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B32F" w14:textId="2E0533D2" w:rsidR="00890A7D" w:rsidRDefault="00025F87" w:rsidP="00890A7D">
      <w:pPr>
        <w:widowControl w:val="0"/>
        <w:pBdr>
          <w:top w:val="nil"/>
          <w:left w:val="nil"/>
          <w:bottom w:val="nil"/>
          <w:right w:val="nil"/>
          <w:between w:val="nil"/>
        </w:pBdr>
        <w:spacing w:before="13"/>
        <w:rPr>
          <w:rFonts w:ascii="Arial" w:eastAsia="Arial" w:hAnsi="Arial" w:cs="Arial"/>
          <w:b/>
          <w:color w:val="000000"/>
          <w:sz w:val="28"/>
          <w:szCs w:val="28"/>
        </w:rPr>
      </w:pPr>
      <w:r>
        <w:rPr>
          <w:rFonts w:ascii="Arial" w:eastAsia="Arial" w:hAnsi="Arial" w:cs="Arial"/>
          <w:b/>
          <w:noProof/>
          <w:color w:val="000000"/>
          <w:sz w:val="28"/>
          <w:szCs w:val="28"/>
        </w:rPr>
        <w:drawing>
          <wp:anchor distT="0" distB="0" distL="114300" distR="114300" simplePos="0" relativeHeight="251659264" behindDoc="0" locked="0" layoutInCell="1" allowOverlap="1" wp14:anchorId="26EFE07A" wp14:editId="062FC870">
            <wp:simplePos x="0" y="0"/>
            <wp:positionH relativeFrom="column">
              <wp:posOffset>7473315</wp:posOffset>
            </wp:positionH>
            <wp:positionV relativeFrom="paragraph">
              <wp:posOffset>-605790</wp:posOffset>
            </wp:positionV>
            <wp:extent cx="2103755"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75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0A7D">
        <w:rPr>
          <w:rFonts w:ascii="Arial" w:eastAsia="Arial" w:hAnsi="Arial" w:cs="Arial"/>
          <w:b/>
          <w:color w:val="000000"/>
          <w:sz w:val="28"/>
          <w:szCs w:val="28"/>
        </w:rPr>
        <w:t>Risk Assessment for Events</w:t>
      </w:r>
    </w:p>
    <w:p w14:paraId="0515F1D6" w14:textId="011C4991" w:rsidR="00890A7D" w:rsidRPr="00E86330" w:rsidRDefault="00890A7D" w:rsidP="00890A7D">
      <w:pPr>
        <w:widowControl w:val="0"/>
        <w:pBdr>
          <w:top w:val="nil"/>
          <w:left w:val="nil"/>
          <w:bottom w:val="nil"/>
          <w:right w:val="nil"/>
          <w:between w:val="nil"/>
        </w:pBdr>
        <w:spacing w:before="13"/>
        <w:ind w:left="40"/>
        <w:rPr>
          <w:rFonts w:ascii="Arial" w:eastAsia="Arial" w:hAnsi="Arial" w:cs="Arial"/>
          <w:bCs/>
          <w:color w:val="000000"/>
          <w:sz w:val="22"/>
          <w:szCs w:val="22"/>
        </w:rPr>
      </w:pPr>
      <w:r>
        <w:rPr>
          <w:rFonts w:ascii="Arial" w:eastAsia="Arial" w:hAnsi="Arial" w:cs="Arial"/>
          <w:bCs/>
          <w:color w:val="000000"/>
          <w:sz w:val="22"/>
          <w:szCs w:val="22"/>
        </w:rPr>
        <w:t xml:space="preserve">If you have difficulties completing this risk assessment, please email </w:t>
      </w:r>
      <w:hyperlink r:id="rId8" w:history="1">
        <w:r w:rsidRPr="006776BC">
          <w:rPr>
            <w:rStyle w:val="Hyperlink"/>
            <w:rFonts w:ascii="Arial" w:eastAsia="Arial" w:hAnsi="Arial" w:cs="Arial"/>
            <w:bCs/>
            <w:sz w:val="22"/>
            <w:szCs w:val="22"/>
          </w:rPr>
          <w:t>su.societies@lse.ac.uk</w:t>
        </w:r>
      </w:hyperlink>
      <w:r>
        <w:rPr>
          <w:rFonts w:ascii="Arial" w:eastAsia="Arial" w:hAnsi="Arial" w:cs="Arial"/>
          <w:bCs/>
          <w:color w:val="000000"/>
          <w:sz w:val="22"/>
          <w:szCs w:val="22"/>
        </w:rPr>
        <w:t xml:space="preserve"> for some advice and guidance. </w:t>
      </w:r>
    </w:p>
    <w:p w14:paraId="35EB5777"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tbl>
      <w:tblPr>
        <w:tblW w:w="15439" w:type="dxa"/>
        <w:tblInd w:w="-7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847"/>
        <w:gridCol w:w="7832"/>
        <w:gridCol w:w="2119"/>
        <w:gridCol w:w="2641"/>
      </w:tblGrid>
      <w:tr w:rsidR="00890A7D" w14:paraId="7EA43E09" w14:textId="77777777" w:rsidTr="00890A7D">
        <w:trPr>
          <w:trHeight w:val="483"/>
        </w:trPr>
        <w:tc>
          <w:tcPr>
            <w:tcW w:w="284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208736F7"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Club/Society:</w:t>
            </w:r>
          </w:p>
        </w:tc>
        <w:tc>
          <w:tcPr>
            <w:tcW w:w="7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4672F" w14:textId="77777777" w:rsidR="00890A7D" w:rsidRDefault="00890A7D" w:rsidP="00E86330">
            <w:pPr>
              <w:rPr>
                <w:rFonts w:ascii="Arial" w:eastAsia="Arial" w:hAnsi="Arial" w:cs="Arial"/>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070784E4"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Assessed By</w:t>
            </w:r>
          </w:p>
        </w:tc>
        <w:tc>
          <w:tcPr>
            <w:tcW w:w="264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4681DA65" w14:textId="19F479DE" w:rsidR="00890A7D" w:rsidRDefault="00890A7D" w:rsidP="00E86330">
            <w:pPr>
              <w:widowControl w:val="0"/>
              <w:pBdr>
                <w:top w:val="nil"/>
                <w:left w:val="nil"/>
                <w:bottom w:val="nil"/>
                <w:right w:val="nil"/>
                <w:between w:val="nil"/>
              </w:pBdr>
              <w:rPr>
                <w:rFonts w:ascii="Arial" w:eastAsia="Arial" w:hAnsi="Arial" w:cs="Arial"/>
                <w:color w:val="000000"/>
                <w:sz w:val="22"/>
                <w:szCs w:val="22"/>
              </w:rPr>
            </w:pPr>
          </w:p>
        </w:tc>
      </w:tr>
      <w:tr w:rsidR="00890A7D" w14:paraId="5239BCA3" w14:textId="77777777" w:rsidTr="00890A7D">
        <w:trPr>
          <w:trHeight w:val="483"/>
        </w:trPr>
        <w:tc>
          <w:tcPr>
            <w:tcW w:w="284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7DECEE4E"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Activity/Event Name: </w:t>
            </w:r>
          </w:p>
        </w:tc>
        <w:tc>
          <w:tcPr>
            <w:tcW w:w="7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F1D1A" w14:textId="77777777" w:rsidR="00890A7D" w:rsidRDefault="00890A7D" w:rsidP="00E86330">
            <w:pPr>
              <w:rPr>
                <w:rFonts w:ascii="Arial" w:eastAsia="Arial" w:hAnsi="Arial" w:cs="Arial"/>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788C1E2C"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Date of Assessment</w:t>
            </w:r>
            <w:r w:rsidDel="008D346D">
              <w:rPr>
                <w:rFonts w:ascii="Arial" w:eastAsia="Arial" w:hAnsi="Arial" w:cs="Arial"/>
                <w:b/>
                <w:color w:val="000000"/>
                <w:sz w:val="22"/>
                <w:szCs w:val="22"/>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326E72E0" w14:textId="4A003C7B"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 </w:t>
            </w:r>
          </w:p>
        </w:tc>
      </w:tr>
      <w:tr w:rsidR="00890A7D" w14:paraId="14D7039D" w14:textId="77777777" w:rsidTr="00890A7D">
        <w:trPr>
          <w:trHeight w:val="265"/>
        </w:trPr>
        <w:tc>
          <w:tcPr>
            <w:tcW w:w="284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0C069B13"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Event date and time:</w:t>
            </w:r>
          </w:p>
        </w:tc>
        <w:tc>
          <w:tcPr>
            <w:tcW w:w="7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7E3EB" w14:textId="77777777" w:rsidR="00890A7D" w:rsidRDefault="00890A7D" w:rsidP="00E86330">
            <w:pPr>
              <w:rPr>
                <w:rFonts w:ascii="Arial" w:eastAsia="Arial" w:hAnsi="Arial" w:cs="Arial"/>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366F9B2B"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First Aiders Present:</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09091" w14:textId="77777777" w:rsidR="00890A7D" w:rsidRDefault="00890A7D" w:rsidP="00E86330">
            <w:pPr>
              <w:rPr>
                <w:rFonts w:ascii="Arial" w:eastAsia="Arial" w:hAnsi="Arial" w:cs="Arial"/>
                <w:b/>
                <w:sz w:val="22"/>
                <w:szCs w:val="22"/>
              </w:rPr>
            </w:pPr>
            <w:r>
              <w:rPr>
                <w:rFonts w:ascii="Arial" w:eastAsia="Arial" w:hAnsi="Arial" w:cs="Arial"/>
                <w:sz w:val="22"/>
                <w:szCs w:val="22"/>
              </w:rPr>
              <w:t xml:space="preserve"> </w:t>
            </w:r>
          </w:p>
        </w:tc>
      </w:tr>
      <w:tr w:rsidR="00890A7D" w14:paraId="5EF5AA1B" w14:textId="77777777" w:rsidTr="00890A7D">
        <w:trPr>
          <w:trHeight w:val="483"/>
        </w:trPr>
        <w:tc>
          <w:tcPr>
            <w:tcW w:w="284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17B2581B"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Building &amp; Room:</w:t>
            </w:r>
          </w:p>
        </w:tc>
        <w:tc>
          <w:tcPr>
            <w:tcW w:w="125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AD4E2" w14:textId="20DE689E" w:rsidR="00890A7D" w:rsidRDefault="00890A7D" w:rsidP="00E86330">
            <w:pPr>
              <w:rPr>
                <w:rFonts w:ascii="Arial" w:eastAsia="Arial" w:hAnsi="Arial" w:cs="Arial"/>
                <w:sz w:val="22"/>
                <w:szCs w:val="22"/>
              </w:rPr>
            </w:pPr>
          </w:p>
        </w:tc>
      </w:tr>
      <w:tr w:rsidR="00890A7D" w14:paraId="4E7E9F0C" w14:textId="77777777" w:rsidTr="00890A7D">
        <w:trPr>
          <w:trHeight w:val="483"/>
        </w:trPr>
        <w:tc>
          <w:tcPr>
            <w:tcW w:w="284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118BBD01"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Capacity:</w:t>
            </w:r>
          </w:p>
        </w:tc>
        <w:tc>
          <w:tcPr>
            <w:tcW w:w="125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E981F"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p>
        </w:tc>
      </w:tr>
      <w:tr w:rsidR="00890A7D" w14:paraId="5D708E05" w14:textId="77777777" w:rsidTr="00890A7D">
        <w:trPr>
          <w:trHeight w:val="483"/>
        </w:trPr>
        <w:tc>
          <w:tcPr>
            <w:tcW w:w="284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6AA87BA1"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Applicable School Rules and Provisions:</w:t>
            </w:r>
          </w:p>
        </w:tc>
        <w:tc>
          <w:tcPr>
            <w:tcW w:w="125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BBB62" w14:textId="77777777" w:rsidR="00890A7D" w:rsidRDefault="00890A7D" w:rsidP="00E8633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This assessment considers measures set in place by LSE and LSESU student groups codes of conducts, LSE Trace and current school and government guidance. Including LSE only events on campus, mask wearing, testing within 4 working days of coming onto campus and events capped at 100 maximum unless group can evidence exemption. </w:t>
            </w:r>
          </w:p>
        </w:tc>
      </w:tr>
    </w:tbl>
    <w:p w14:paraId="7D2E6438"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p w14:paraId="77C7B6AB" w14:textId="77777777" w:rsidR="00890A7D" w:rsidRPr="00E86330" w:rsidRDefault="00890A7D" w:rsidP="00890A7D">
      <w:pPr>
        <w:widowControl w:val="0"/>
        <w:pBdr>
          <w:top w:val="nil"/>
          <w:left w:val="nil"/>
          <w:bottom w:val="nil"/>
          <w:right w:val="nil"/>
          <w:between w:val="nil"/>
        </w:pBdr>
        <w:rPr>
          <w:rFonts w:ascii="Arial" w:eastAsia="Arial" w:hAnsi="Arial" w:cs="Arial"/>
          <w:b/>
          <w:bCs/>
          <w:color w:val="000000"/>
        </w:rPr>
      </w:pPr>
      <w:r w:rsidRPr="00E86330">
        <w:rPr>
          <w:rFonts w:ascii="Arial" w:eastAsia="Arial" w:hAnsi="Arial" w:cs="Arial"/>
          <w:b/>
          <w:bCs/>
          <w:color w:val="000000"/>
        </w:rPr>
        <w:t xml:space="preserve">How to complete your risk assessment: </w:t>
      </w:r>
    </w:p>
    <w:p w14:paraId="43B7C7EA" w14:textId="16B177CA" w:rsidR="00890A7D" w:rsidRDefault="00890A7D" w:rsidP="00890A7D">
      <w:pPr>
        <w:pBdr>
          <w:top w:val="nil"/>
          <w:left w:val="nil"/>
          <w:bottom w:val="nil"/>
          <w:right w:val="nil"/>
          <w:between w:val="nil"/>
        </w:pBdr>
        <w:rPr>
          <w:rFonts w:ascii="Arial" w:eastAsia="Arial" w:hAnsi="Arial" w:cs="Arial"/>
          <w:sz w:val="20"/>
          <w:szCs w:val="20"/>
        </w:rPr>
      </w:pPr>
      <w:r w:rsidRPr="00E86330">
        <w:rPr>
          <w:rFonts w:ascii="Arial" w:eastAsia="Arial" w:hAnsi="Arial" w:cs="Arial"/>
          <w:sz w:val="20"/>
          <w:szCs w:val="20"/>
        </w:rPr>
        <w:t>Some hazards</w:t>
      </w:r>
      <w:r>
        <w:rPr>
          <w:rFonts w:ascii="Arial" w:eastAsia="Arial" w:hAnsi="Arial" w:cs="Arial"/>
          <w:sz w:val="20"/>
          <w:szCs w:val="20"/>
        </w:rPr>
        <w:t>, consequences and persons affected</w:t>
      </w:r>
      <w:r w:rsidRPr="00E86330">
        <w:rPr>
          <w:rFonts w:ascii="Arial" w:eastAsia="Arial" w:hAnsi="Arial" w:cs="Arial"/>
          <w:sz w:val="20"/>
          <w:szCs w:val="20"/>
        </w:rPr>
        <w:t xml:space="preserve"> </w:t>
      </w:r>
      <w:r>
        <w:rPr>
          <w:rFonts w:ascii="Arial" w:eastAsia="Arial" w:hAnsi="Arial" w:cs="Arial"/>
          <w:sz w:val="20"/>
          <w:szCs w:val="20"/>
        </w:rPr>
        <w:t>have been preset in this risk assessment to cover the basic risks associated with planning and delivering an event. You can add any additional information not already mentioned but are relevant to your event</w:t>
      </w:r>
      <w:r w:rsidR="00F10344">
        <w:rPr>
          <w:rFonts w:ascii="Arial" w:eastAsia="Arial" w:hAnsi="Arial" w:cs="Arial"/>
          <w:sz w:val="20"/>
          <w:szCs w:val="20"/>
        </w:rPr>
        <w:t xml:space="preserve"> or remove parts you don’t think are relevant. </w:t>
      </w:r>
    </w:p>
    <w:p w14:paraId="7C7D3758" w14:textId="311792AC" w:rsidR="00890A7D" w:rsidRPr="00E86330" w:rsidRDefault="00890A7D" w:rsidP="00890A7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You are responsible for adding in the control measures you will undertake before and during your event to manage the potential hazards of your event. These control measures will enable you to use the risk matrix below to assess the level of risk associated with your hazards. </w:t>
      </w:r>
    </w:p>
    <w:p w14:paraId="6AC114EA"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p w14:paraId="0C4C4F38" w14:textId="77777777" w:rsidR="00890A7D" w:rsidRPr="00E86330" w:rsidRDefault="00890A7D" w:rsidP="00890A7D">
      <w:pPr>
        <w:pStyle w:val="NormalWeb"/>
        <w:spacing w:before="0" w:beforeAutospacing="0" w:after="0" w:afterAutospacing="0"/>
        <w:rPr>
          <w:rFonts w:ascii="Arial" w:hAnsi="Arial" w:cs="Arial"/>
          <w:b/>
          <w:bCs/>
          <w:sz w:val="20"/>
          <w:szCs w:val="20"/>
        </w:rPr>
      </w:pPr>
      <w:r w:rsidRPr="00E86330">
        <w:rPr>
          <w:rFonts w:ascii="Arial" w:hAnsi="Arial" w:cs="Arial"/>
          <w:b/>
          <w:bCs/>
          <w:sz w:val="20"/>
          <w:szCs w:val="20"/>
        </w:rPr>
        <w:t>Use this matrix to find your risk score for each identified hazard:</w:t>
      </w:r>
    </w:p>
    <w:tbl>
      <w:tblPr>
        <w:tblpPr w:leftFromText="180" w:rightFromText="180" w:vertAnchor="text" w:horzAnchor="margin" w:tblpY="102"/>
        <w:tblW w:w="0" w:type="auto"/>
        <w:tblCellMar>
          <w:top w:w="15" w:type="dxa"/>
          <w:left w:w="15" w:type="dxa"/>
          <w:bottom w:w="15" w:type="dxa"/>
          <w:right w:w="15" w:type="dxa"/>
        </w:tblCellMar>
        <w:tblLook w:val="04A0" w:firstRow="1" w:lastRow="0" w:firstColumn="1" w:lastColumn="0" w:noHBand="0" w:noVBand="1"/>
      </w:tblPr>
      <w:tblGrid>
        <w:gridCol w:w="2050"/>
        <w:gridCol w:w="1784"/>
        <w:gridCol w:w="883"/>
        <w:gridCol w:w="1117"/>
        <w:gridCol w:w="916"/>
        <w:gridCol w:w="839"/>
      </w:tblGrid>
      <w:tr w:rsidR="00890A7D" w14:paraId="71E6056E" w14:textId="77777777" w:rsidTr="00E86330">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7D4A2" w14:textId="77777777" w:rsidR="00890A7D" w:rsidRPr="000A55A7" w:rsidRDefault="00890A7D" w:rsidP="00E86330"/>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F53B06"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RISK SEVERITY</w:t>
            </w:r>
          </w:p>
        </w:tc>
      </w:tr>
      <w:tr w:rsidR="00890A7D" w14:paraId="6BBEF160" w14:textId="77777777" w:rsidTr="00E86330">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06B4C44" w14:textId="77777777" w:rsidR="00890A7D" w:rsidRPr="000A55A7" w:rsidRDefault="00890A7D" w:rsidP="00E8633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9978E"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MINOR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180E09"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SERIOUS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DF34E1"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MAJOR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C6BC4"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FATAL</w:t>
            </w:r>
          </w:p>
        </w:tc>
      </w:tr>
      <w:tr w:rsidR="00890A7D" w14:paraId="2502EEB1" w14:textId="77777777" w:rsidTr="00E8633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EF267"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RISK PROBABILITY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E61D14"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VERY UNLIKELY</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6AF662ED"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093E1610"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2DE10FF2"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2E2D903B"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4</w:t>
            </w:r>
          </w:p>
        </w:tc>
      </w:tr>
      <w:tr w:rsidR="00890A7D" w14:paraId="79081474" w14:textId="77777777" w:rsidTr="00E8633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8BCC2C" w14:textId="77777777" w:rsidR="00890A7D" w:rsidRPr="000A55A7" w:rsidRDefault="00890A7D" w:rsidP="00E8633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4A5F4"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UNLIKELY</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0AFF3FC2"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7D3DBF34"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44DD23E7"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14:paraId="72B7320D"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8</w:t>
            </w:r>
          </w:p>
        </w:tc>
      </w:tr>
      <w:tr w:rsidR="00890A7D" w14:paraId="50AC1EC0" w14:textId="77777777" w:rsidTr="00E8633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05B088" w14:textId="77777777" w:rsidR="00890A7D" w:rsidRPr="000A55A7" w:rsidRDefault="00890A7D" w:rsidP="00E8633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23E20"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POSSIBLE</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652640F7"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079740CA"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14:paraId="509D3EED"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EE4B30"/>
            <w:tcMar>
              <w:top w:w="0" w:type="dxa"/>
              <w:left w:w="108" w:type="dxa"/>
              <w:bottom w:w="0" w:type="dxa"/>
              <w:right w:w="108" w:type="dxa"/>
            </w:tcMar>
            <w:vAlign w:val="center"/>
            <w:hideMark/>
          </w:tcPr>
          <w:p w14:paraId="3B83F71E"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12</w:t>
            </w:r>
          </w:p>
        </w:tc>
      </w:tr>
      <w:tr w:rsidR="00890A7D" w14:paraId="52F1BACF" w14:textId="77777777" w:rsidTr="00E8633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49851" w14:textId="77777777" w:rsidR="00890A7D" w:rsidRPr="000A55A7" w:rsidRDefault="00890A7D" w:rsidP="00E8633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F46331"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LIKELY</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5E8E5419"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14:paraId="153D2252"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EE4B30"/>
            <w:tcMar>
              <w:top w:w="0" w:type="dxa"/>
              <w:left w:w="108" w:type="dxa"/>
              <w:bottom w:w="0" w:type="dxa"/>
              <w:right w:w="108" w:type="dxa"/>
            </w:tcMar>
            <w:vAlign w:val="center"/>
            <w:hideMark/>
          </w:tcPr>
          <w:p w14:paraId="655A5218"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EE4B30"/>
            <w:tcMar>
              <w:top w:w="0" w:type="dxa"/>
              <w:left w:w="108" w:type="dxa"/>
              <w:bottom w:w="0" w:type="dxa"/>
              <w:right w:w="108" w:type="dxa"/>
            </w:tcMar>
            <w:vAlign w:val="center"/>
            <w:hideMark/>
          </w:tcPr>
          <w:p w14:paraId="550C464C" w14:textId="77777777" w:rsidR="00890A7D" w:rsidRPr="000A55A7" w:rsidRDefault="00890A7D" w:rsidP="00E86330">
            <w:pPr>
              <w:pStyle w:val="NormalWeb"/>
              <w:spacing w:before="0" w:beforeAutospacing="0" w:after="0" w:afterAutospacing="0"/>
              <w:jc w:val="center"/>
            </w:pPr>
            <w:r w:rsidRPr="000A55A7">
              <w:rPr>
                <w:rFonts w:ascii="Arial" w:hAnsi="Arial" w:cs="Arial"/>
                <w:sz w:val="20"/>
                <w:szCs w:val="20"/>
              </w:rPr>
              <w:t>16</w:t>
            </w:r>
          </w:p>
        </w:tc>
      </w:tr>
    </w:tbl>
    <w:p w14:paraId="1E9871F1" w14:textId="77777777" w:rsidR="00890A7D" w:rsidRPr="003762AA" w:rsidRDefault="00890A7D" w:rsidP="00890A7D">
      <w:pPr>
        <w:pStyle w:val="NormalWeb"/>
        <w:spacing w:before="0" w:beforeAutospacing="0" w:after="0" w:afterAutospacing="0"/>
      </w:pPr>
    </w:p>
    <w:p w14:paraId="5957DCC0" w14:textId="381F90DD"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p w14:paraId="1ABCA66A"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p w14:paraId="5249033A"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p w14:paraId="560DB64A"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p w14:paraId="67171623"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p w14:paraId="7BB93413"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p w14:paraId="0B0FA44F"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tbl>
      <w:tblPr>
        <w:tblW w:w="16160" w:type="dxa"/>
        <w:tblInd w:w="-1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835"/>
        <w:gridCol w:w="2694"/>
        <w:gridCol w:w="1701"/>
        <w:gridCol w:w="4394"/>
        <w:gridCol w:w="2693"/>
        <w:gridCol w:w="567"/>
        <w:gridCol w:w="567"/>
        <w:gridCol w:w="709"/>
      </w:tblGrid>
      <w:tr w:rsidR="00890A7D" w14:paraId="2E170D62" w14:textId="77777777" w:rsidTr="0049424C">
        <w:trPr>
          <w:trHeight w:val="2070"/>
        </w:trPr>
        <w:tc>
          <w:tcPr>
            <w:tcW w:w="2835" w:type="dxa"/>
            <w:tcBorders>
              <w:top w:val="single" w:sz="4" w:space="0" w:color="000000"/>
              <w:left w:val="single" w:sz="4" w:space="0" w:color="000000"/>
              <w:bottom w:val="single" w:sz="4" w:space="0" w:color="auto"/>
              <w:right w:val="single" w:sz="4" w:space="0" w:color="000000"/>
            </w:tcBorders>
            <w:shd w:val="clear" w:color="auto" w:fill="E6E6E6"/>
            <w:tcMar>
              <w:top w:w="80" w:type="dxa"/>
              <w:left w:w="80" w:type="dxa"/>
              <w:bottom w:w="80" w:type="dxa"/>
              <w:right w:w="80" w:type="dxa"/>
            </w:tcMar>
            <w:vAlign w:val="center"/>
          </w:tcPr>
          <w:p w14:paraId="721F1149" w14:textId="77777777" w:rsidR="00890A7D" w:rsidRDefault="00890A7D" w:rsidP="00E8633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18"/>
                <w:szCs w:val="18"/>
              </w:rPr>
              <w:t>Hazard</w:t>
            </w:r>
          </w:p>
        </w:tc>
        <w:tc>
          <w:tcPr>
            <w:tcW w:w="2694" w:type="dxa"/>
            <w:tcBorders>
              <w:top w:val="single" w:sz="4" w:space="0" w:color="000000"/>
              <w:left w:val="single" w:sz="4" w:space="0" w:color="000000"/>
              <w:bottom w:val="single" w:sz="4" w:space="0" w:color="auto"/>
              <w:right w:val="single" w:sz="4" w:space="0" w:color="000000"/>
            </w:tcBorders>
            <w:shd w:val="clear" w:color="auto" w:fill="E6E6E6"/>
            <w:tcMar>
              <w:top w:w="80" w:type="dxa"/>
              <w:left w:w="80" w:type="dxa"/>
              <w:bottom w:w="80" w:type="dxa"/>
              <w:right w:w="80" w:type="dxa"/>
            </w:tcMar>
            <w:vAlign w:val="center"/>
          </w:tcPr>
          <w:p w14:paraId="2CE70C44" w14:textId="77777777" w:rsidR="00890A7D" w:rsidRDefault="00890A7D" w:rsidP="00E8633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18"/>
                <w:szCs w:val="18"/>
              </w:rPr>
              <w:t>Consequences</w:t>
            </w:r>
          </w:p>
        </w:tc>
        <w:tc>
          <w:tcPr>
            <w:tcW w:w="1701" w:type="dxa"/>
            <w:tcBorders>
              <w:top w:val="single" w:sz="4" w:space="0" w:color="000000"/>
              <w:left w:val="single" w:sz="4" w:space="0" w:color="000000"/>
              <w:bottom w:val="single" w:sz="4" w:space="0" w:color="auto"/>
              <w:right w:val="single" w:sz="4" w:space="0" w:color="000000"/>
            </w:tcBorders>
            <w:shd w:val="clear" w:color="auto" w:fill="E6E6E6"/>
            <w:tcMar>
              <w:top w:w="80" w:type="dxa"/>
              <w:left w:w="80" w:type="dxa"/>
              <w:bottom w:w="80" w:type="dxa"/>
              <w:right w:w="80" w:type="dxa"/>
            </w:tcMar>
            <w:vAlign w:val="center"/>
          </w:tcPr>
          <w:p w14:paraId="36CE522A" w14:textId="77777777" w:rsidR="00890A7D" w:rsidRDefault="00890A7D" w:rsidP="00E8633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18"/>
                <w:szCs w:val="18"/>
              </w:rPr>
              <w:t>Persons Affected</w:t>
            </w:r>
          </w:p>
        </w:tc>
        <w:tc>
          <w:tcPr>
            <w:tcW w:w="4394" w:type="dxa"/>
            <w:tcBorders>
              <w:top w:val="single" w:sz="4" w:space="0" w:color="000000"/>
              <w:left w:val="single" w:sz="4" w:space="0" w:color="000000"/>
              <w:bottom w:val="single" w:sz="4" w:space="0" w:color="auto"/>
              <w:right w:val="single" w:sz="4" w:space="0" w:color="000000"/>
            </w:tcBorders>
            <w:shd w:val="clear" w:color="auto" w:fill="E6E6E6"/>
            <w:tcMar>
              <w:top w:w="80" w:type="dxa"/>
              <w:left w:w="80" w:type="dxa"/>
              <w:bottom w:w="80" w:type="dxa"/>
              <w:right w:w="80" w:type="dxa"/>
            </w:tcMar>
            <w:vAlign w:val="center"/>
          </w:tcPr>
          <w:p w14:paraId="2432D759" w14:textId="77777777" w:rsidR="00890A7D" w:rsidRDefault="00890A7D" w:rsidP="00E8633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18"/>
                <w:szCs w:val="18"/>
              </w:rPr>
              <w:t>Control Measures</w:t>
            </w:r>
          </w:p>
        </w:tc>
        <w:tc>
          <w:tcPr>
            <w:tcW w:w="2693" w:type="dxa"/>
            <w:tcBorders>
              <w:top w:val="single" w:sz="4" w:space="0" w:color="000000"/>
              <w:left w:val="single" w:sz="4" w:space="0" w:color="000000"/>
              <w:bottom w:val="single" w:sz="4" w:space="0" w:color="auto"/>
              <w:right w:val="single" w:sz="4" w:space="0" w:color="000000"/>
            </w:tcBorders>
            <w:shd w:val="clear" w:color="auto" w:fill="E6E6E6"/>
          </w:tcPr>
          <w:p w14:paraId="4D7C2CC0" w14:textId="77777777" w:rsidR="00890A7D" w:rsidRDefault="00890A7D" w:rsidP="00E86330">
            <w:pPr>
              <w:widowControl w:val="0"/>
              <w:pBdr>
                <w:top w:val="nil"/>
                <w:left w:val="nil"/>
                <w:bottom w:val="nil"/>
                <w:right w:val="nil"/>
                <w:between w:val="nil"/>
              </w:pBdr>
              <w:ind w:left="113" w:right="113"/>
              <w:rPr>
                <w:rFonts w:ascii="Arial" w:eastAsia="Arial" w:hAnsi="Arial" w:cs="Arial"/>
                <w:b/>
                <w:color w:val="000000"/>
                <w:sz w:val="18"/>
                <w:szCs w:val="18"/>
              </w:rPr>
            </w:pPr>
          </w:p>
          <w:p w14:paraId="2FCD9D2A" w14:textId="77777777" w:rsidR="00890A7D" w:rsidRDefault="00890A7D" w:rsidP="00E86330">
            <w:pPr>
              <w:widowControl w:val="0"/>
              <w:pBdr>
                <w:top w:val="nil"/>
                <w:left w:val="nil"/>
                <w:bottom w:val="nil"/>
                <w:right w:val="nil"/>
                <w:between w:val="nil"/>
              </w:pBdr>
              <w:ind w:left="113" w:right="113"/>
              <w:rPr>
                <w:rFonts w:ascii="Arial" w:eastAsia="Arial" w:hAnsi="Arial" w:cs="Arial"/>
                <w:b/>
                <w:color w:val="000000"/>
                <w:sz w:val="18"/>
                <w:szCs w:val="18"/>
              </w:rPr>
            </w:pPr>
          </w:p>
          <w:p w14:paraId="7E131ECF" w14:textId="77777777" w:rsidR="00890A7D" w:rsidRDefault="00890A7D" w:rsidP="00E86330">
            <w:pPr>
              <w:widowControl w:val="0"/>
              <w:pBdr>
                <w:top w:val="nil"/>
                <w:left w:val="nil"/>
                <w:bottom w:val="nil"/>
                <w:right w:val="nil"/>
                <w:between w:val="nil"/>
              </w:pBdr>
              <w:ind w:left="113" w:right="113"/>
              <w:rPr>
                <w:rFonts w:ascii="Arial" w:eastAsia="Arial" w:hAnsi="Arial" w:cs="Arial"/>
                <w:b/>
                <w:color w:val="000000"/>
                <w:sz w:val="18"/>
                <w:szCs w:val="18"/>
              </w:rPr>
            </w:pPr>
          </w:p>
          <w:p w14:paraId="3E91E123" w14:textId="77777777" w:rsidR="00890A7D" w:rsidRDefault="00890A7D" w:rsidP="00E86330">
            <w:pPr>
              <w:widowControl w:val="0"/>
              <w:pBdr>
                <w:top w:val="nil"/>
                <w:left w:val="nil"/>
                <w:bottom w:val="nil"/>
                <w:right w:val="nil"/>
                <w:between w:val="nil"/>
              </w:pBdr>
              <w:ind w:left="113" w:right="113"/>
              <w:jc w:val="center"/>
              <w:rPr>
                <w:rFonts w:ascii="Arial" w:eastAsia="Arial" w:hAnsi="Arial" w:cs="Arial"/>
                <w:b/>
                <w:color w:val="000000"/>
                <w:sz w:val="18"/>
                <w:szCs w:val="18"/>
              </w:rPr>
            </w:pPr>
            <w:r>
              <w:rPr>
                <w:rFonts w:ascii="Arial" w:eastAsia="Arial" w:hAnsi="Arial" w:cs="Arial"/>
                <w:b/>
                <w:color w:val="000000"/>
                <w:sz w:val="18"/>
                <w:szCs w:val="18"/>
              </w:rPr>
              <w:t>Person Responsible</w:t>
            </w:r>
          </w:p>
        </w:tc>
        <w:tc>
          <w:tcPr>
            <w:tcW w:w="567" w:type="dxa"/>
            <w:tcBorders>
              <w:top w:val="single" w:sz="4" w:space="0" w:color="000000"/>
              <w:left w:val="single" w:sz="4" w:space="0" w:color="000000"/>
              <w:bottom w:val="single" w:sz="4" w:space="0" w:color="auto"/>
              <w:right w:val="single" w:sz="4" w:space="0" w:color="000000"/>
            </w:tcBorders>
            <w:shd w:val="clear" w:color="auto" w:fill="E6E6E6"/>
            <w:tcMar>
              <w:top w:w="80" w:type="dxa"/>
              <w:left w:w="193" w:type="dxa"/>
              <w:bottom w:w="80" w:type="dxa"/>
              <w:right w:w="193" w:type="dxa"/>
            </w:tcMar>
            <w:vAlign w:val="center"/>
          </w:tcPr>
          <w:p w14:paraId="7D76D1F4" w14:textId="77777777" w:rsidR="00890A7D" w:rsidRDefault="00890A7D" w:rsidP="00E86330">
            <w:pPr>
              <w:widowControl w:val="0"/>
              <w:pBdr>
                <w:top w:val="nil"/>
                <w:left w:val="nil"/>
                <w:bottom w:val="nil"/>
                <w:right w:val="nil"/>
                <w:between w:val="nil"/>
              </w:pBdr>
              <w:ind w:left="113" w:right="113"/>
              <w:jc w:val="center"/>
              <w:rPr>
                <w:rFonts w:ascii="Arial" w:eastAsia="Arial" w:hAnsi="Arial" w:cs="Arial"/>
                <w:color w:val="000000"/>
                <w:sz w:val="22"/>
                <w:szCs w:val="22"/>
              </w:rPr>
            </w:pPr>
            <w:r>
              <w:rPr>
                <w:rFonts w:ascii="Arial" w:eastAsia="Arial" w:hAnsi="Arial" w:cs="Arial"/>
                <w:b/>
                <w:color w:val="000000"/>
                <w:sz w:val="18"/>
                <w:szCs w:val="18"/>
              </w:rPr>
              <w:t>Severity</w:t>
            </w:r>
          </w:p>
        </w:tc>
        <w:tc>
          <w:tcPr>
            <w:tcW w:w="567" w:type="dxa"/>
            <w:tcBorders>
              <w:top w:val="single" w:sz="4" w:space="0" w:color="000000"/>
              <w:left w:val="single" w:sz="4" w:space="0" w:color="000000"/>
              <w:bottom w:val="single" w:sz="4" w:space="0" w:color="auto"/>
              <w:right w:val="single" w:sz="4" w:space="0" w:color="000000"/>
            </w:tcBorders>
            <w:shd w:val="clear" w:color="auto" w:fill="E6E6E6"/>
            <w:tcMar>
              <w:top w:w="80" w:type="dxa"/>
              <w:left w:w="193" w:type="dxa"/>
              <w:bottom w:w="80" w:type="dxa"/>
              <w:right w:w="193" w:type="dxa"/>
            </w:tcMar>
            <w:vAlign w:val="center"/>
          </w:tcPr>
          <w:p w14:paraId="52618077" w14:textId="77777777" w:rsidR="00890A7D" w:rsidRDefault="00890A7D" w:rsidP="00E86330">
            <w:pPr>
              <w:widowControl w:val="0"/>
              <w:pBdr>
                <w:top w:val="nil"/>
                <w:left w:val="nil"/>
                <w:bottom w:val="nil"/>
                <w:right w:val="nil"/>
                <w:between w:val="nil"/>
              </w:pBdr>
              <w:ind w:left="113" w:right="113"/>
              <w:jc w:val="center"/>
              <w:rPr>
                <w:rFonts w:ascii="Arial" w:eastAsia="Arial" w:hAnsi="Arial" w:cs="Arial"/>
                <w:color w:val="000000"/>
                <w:sz w:val="22"/>
                <w:szCs w:val="22"/>
              </w:rPr>
            </w:pPr>
            <w:r>
              <w:rPr>
                <w:rFonts w:ascii="Arial" w:eastAsia="Arial" w:hAnsi="Arial" w:cs="Arial"/>
                <w:b/>
                <w:color w:val="000000"/>
                <w:sz w:val="18"/>
                <w:szCs w:val="18"/>
              </w:rPr>
              <w:t>Likelihood</w:t>
            </w:r>
          </w:p>
        </w:tc>
        <w:tc>
          <w:tcPr>
            <w:tcW w:w="709" w:type="dxa"/>
            <w:tcBorders>
              <w:top w:val="single" w:sz="4" w:space="0" w:color="000000"/>
              <w:left w:val="single" w:sz="4" w:space="0" w:color="000000"/>
              <w:bottom w:val="single" w:sz="4" w:space="0" w:color="auto"/>
              <w:right w:val="single" w:sz="4" w:space="0" w:color="000000"/>
            </w:tcBorders>
            <w:shd w:val="clear" w:color="auto" w:fill="E6E6E6"/>
            <w:tcMar>
              <w:top w:w="80" w:type="dxa"/>
              <w:left w:w="193" w:type="dxa"/>
              <w:bottom w:w="80" w:type="dxa"/>
              <w:right w:w="193" w:type="dxa"/>
            </w:tcMar>
            <w:vAlign w:val="center"/>
          </w:tcPr>
          <w:p w14:paraId="018A34C5" w14:textId="77777777" w:rsidR="00890A7D" w:rsidRDefault="00890A7D" w:rsidP="00E86330">
            <w:pPr>
              <w:widowControl w:val="0"/>
              <w:pBdr>
                <w:top w:val="nil"/>
                <w:left w:val="nil"/>
                <w:bottom w:val="nil"/>
                <w:right w:val="nil"/>
                <w:between w:val="nil"/>
              </w:pBdr>
              <w:ind w:left="113" w:right="113"/>
              <w:jc w:val="center"/>
              <w:rPr>
                <w:rFonts w:ascii="Arial" w:eastAsia="Arial" w:hAnsi="Arial" w:cs="Arial"/>
                <w:color w:val="000000"/>
                <w:sz w:val="22"/>
                <w:szCs w:val="22"/>
              </w:rPr>
            </w:pPr>
            <w:r>
              <w:rPr>
                <w:rFonts w:ascii="Arial" w:eastAsia="Arial" w:hAnsi="Arial" w:cs="Arial"/>
                <w:b/>
                <w:color w:val="000000"/>
                <w:sz w:val="18"/>
                <w:szCs w:val="18"/>
              </w:rPr>
              <w:t>Total Risk</w:t>
            </w:r>
          </w:p>
        </w:tc>
      </w:tr>
      <w:tr w:rsidR="00890A7D" w14:paraId="7197849B" w14:textId="77777777" w:rsidTr="0049424C">
        <w:trPr>
          <w:trHeight w:val="2390"/>
        </w:trPr>
        <w:tc>
          <w:tcPr>
            <w:tcW w:w="283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93BB3" w14:textId="77777777" w:rsidR="00890A7D" w:rsidRDefault="00890A7D" w:rsidP="00E86330">
            <w:pPr>
              <w:rPr>
                <w:rFonts w:ascii="Arial" w:eastAsia="Arial" w:hAnsi="Arial" w:cs="Arial"/>
                <w:sz w:val="22"/>
                <w:szCs w:val="22"/>
              </w:rPr>
            </w:pPr>
          </w:p>
          <w:p w14:paraId="712411DC" w14:textId="6CD10951" w:rsidR="00890A7D" w:rsidRDefault="00890A7D" w:rsidP="00E86330">
            <w:pPr>
              <w:rPr>
                <w:rFonts w:ascii="Arial" w:eastAsia="Arial" w:hAnsi="Arial" w:cs="Arial"/>
                <w:sz w:val="22"/>
                <w:szCs w:val="22"/>
              </w:rPr>
            </w:pPr>
          </w:p>
          <w:p w14:paraId="39A311EE" w14:textId="77777777" w:rsidR="00F10344" w:rsidRDefault="00F10344" w:rsidP="0049424C">
            <w:pPr>
              <w:rPr>
                <w:rFonts w:ascii="Arial" w:eastAsia="Arial" w:hAnsi="Arial" w:cs="Arial"/>
                <w:sz w:val="22"/>
                <w:szCs w:val="22"/>
              </w:rPr>
            </w:pPr>
          </w:p>
          <w:p w14:paraId="056A83BC" w14:textId="623C2D4F" w:rsidR="0049424C" w:rsidRDefault="0049424C" w:rsidP="0049424C">
            <w:pPr>
              <w:rPr>
                <w:rFonts w:ascii="Arial" w:eastAsia="Arial" w:hAnsi="Arial" w:cs="Arial"/>
                <w:sz w:val="22"/>
                <w:szCs w:val="22"/>
              </w:rPr>
            </w:pPr>
            <w:r>
              <w:rPr>
                <w:rFonts w:ascii="Arial" w:eastAsia="Arial" w:hAnsi="Arial" w:cs="Arial"/>
                <w:sz w:val="22"/>
                <w:szCs w:val="22"/>
              </w:rPr>
              <w:t>Slips, Trips and Falls</w:t>
            </w:r>
          </w:p>
          <w:p w14:paraId="0FCE268D" w14:textId="77777777" w:rsidR="00890A7D" w:rsidRDefault="00890A7D" w:rsidP="00E86330">
            <w:pPr>
              <w:rPr>
                <w:rFonts w:ascii="Arial" w:eastAsia="Arial" w:hAnsi="Arial" w:cs="Arial"/>
                <w:sz w:val="22"/>
                <w:szCs w:val="22"/>
              </w:rPr>
            </w:pPr>
          </w:p>
        </w:tc>
        <w:tc>
          <w:tcPr>
            <w:tcW w:w="269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03E87" w14:textId="7D6B72C8" w:rsidR="0049424C" w:rsidRDefault="0049424C" w:rsidP="0049424C">
            <w:pPr>
              <w:rPr>
                <w:rFonts w:ascii="Arial" w:eastAsia="Arial" w:hAnsi="Arial" w:cs="Arial"/>
                <w:color w:val="000000"/>
                <w:sz w:val="22"/>
                <w:szCs w:val="22"/>
              </w:rPr>
            </w:pPr>
            <w:r>
              <w:rPr>
                <w:rFonts w:ascii="Arial" w:eastAsia="Arial" w:hAnsi="Arial" w:cs="Arial"/>
                <w:color w:val="000000"/>
                <w:sz w:val="22"/>
                <w:szCs w:val="22"/>
              </w:rPr>
              <w:t xml:space="preserve">Slippery or damaged surfaces </w:t>
            </w:r>
          </w:p>
          <w:p w14:paraId="1E1F69E7" w14:textId="1461D007" w:rsidR="0049424C" w:rsidRDefault="0049424C" w:rsidP="0049424C">
            <w:pPr>
              <w:rPr>
                <w:rFonts w:ascii="Arial" w:eastAsia="Arial" w:hAnsi="Arial" w:cs="Arial"/>
                <w:color w:val="000000"/>
                <w:sz w:val="22"/>
                <w:szCs w:val="22"/>
              </w:rPr>
            </w:pPr>
            <w:r>
              <w:rPr>
                <w:rFonts w:ascii="Arial" w:eastAsia="Arial" w:hAnsi="Arial" w:cs="Arial"/>
                <w:color w:val="000000"/>
                <w:sz w:val="22"/>
                <w:szCs w:val="22"/>
              </w:rPr>
              <w:t>Equipment/bags left unattended in hazard spaces</w:t>
            </w:r>
          </w:p>
          <w:p w14:paraId="1EE36107" w14:textId="432AFA07" w:rsidR="0049424C" w:rsidRDefault="0049424C" w:rsidP="0049424C">
            <w:pPr>
              <w:rPr>
                <w:rFonts w:ascii="Arial" w:eastAsia="Arial" w:hAnsi="Arial" w:cs="Arial"/>
                <w:color w:val="000000"/>
                <w:sz w:val="22"/>
                <w:szCs w:val="22"/>
              </w:rPr>
            </w:pPr>
            <w:r>
              <w:rPr>
                <w:rFonts w:ascii="Arial" w:eastAsia="Arial" w:hAnsi="Arial" w:cs="Arial"/>
                <w:color w:val="000000"/>
                <w:sz w:val="22"/>
                <w:szCs w:val="22"/>
              </w:rPr>
              <w:t>Bruising, broken bones,</w:t>
            </w:r>
          </w:p>
          <w:p w14:paraId="7237EEA9" w14:textId="3C5FD2E9" w:rsidR="0049424C" w:rsidRDefault="0049424C" w:rsidP="0049424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hospitalization, Death</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02D3F" w14:textId="2FFBDC3F" w:rsidR="00890A7D" w:rsidRDefault="0049424C" w:rsidP="00890A7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hAnsi="Arial" w:cs="Arial"/>
                <w:color w:val="000000"/>
                <w:sz w:val="20"/>
                <w:szCs w:val="20"/>
              </w:rPr>
              <w:t>Participants</w:t>
            </w:r>
          </w:p>
        </w:tc>
        <w:tc>
          <w:tcPr>
            <w:tcW w:w="439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95E81" w14:textId="3C90D6D3" w:rsidR="0049424C" w:rsidRDefault="0049424C" w:rsidP="00890A7D">
            <w:pPr>
              <w:widowControl w:val="0"/>
              <w:pBdr>
                <w:top w:val="nil"/>
                <w:left w:val="nil"/>
                <w:bottom w:val="nil"/>
                <w:right w:val="nil"/>
                <w:between w:val="nil"/>
              </w:pBdr>
              <w:rPr>
                <w:rFonts w:ascii="Arial" w:hAnsi="Arial" w:cs="Arial"/>
                <w:color w:val="000000"/>
                <w:sz w:val="22"/>
                <w:szCs w:val="22"/>
              </w:rPr>
            </w:pPr>
            <w:r w:rsidRPr="0049424C">
              <w:rPr>
                <w:rFonts w:ascii="Arial" w:hAnsi="Arial" w:cs="Arial"/>
                <w:color w:val="000000"/>
                <w:sz w:val="22"/>
                <w:szCs w:val="22"/>
              </w:rPr>
              <w:t xml:space="preserve">Participants will be reminded to be responsible for the equipment they use. </w:t>
            </w:r>
            <w:r>
              <w:rPr>
                <w:rFonts w:ascii="Arial" w:hAnsi="Arial" w:cs="Arial"/>
                <w:color w:val="000000"/>
                <w:sz w:val="22"/>
                <w:szCs w:val="22"/>
              </w:rPr>
              <w:t>Remind</w:t>
            </w:r>
            <w:r w:rsidRPr="0049424C">
              <w:rPr>
                <w:rFonts w:ascii="Arial" w:hAnsi="Arial" w:cs="Arial"/>
                <w:color w:val="000000"/>
                <w:sz w:val="22"/>
                <w:szCs w:val="22"/>
              </w:rPr>
              <w:t xml:space="preserve"> participants to neatly place bags out of the way of fire exits and the main pathways. </w:t>
            </w:r>
          </w:p>
          <w:p w14:paraId="1B8E20C4" w14:textId="52949360" w:rsidR="0049424C" w:rsidRDefault="0049424C" w:rsidP="00890A7D">
            <w:pPr>
              <w:widowControl w:val="0"/>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All cables will be tidied prior to use</w:t>
            </w:r>
          </w:p>
          <w:p w14:paraId="26F47B6B" w14:textId="358B5035" w:rsidR="00890A7D" w:rsidRDefault="0049424C" w:rsidP="00890A7D">
            <w:pPr>
              <w:widowControl w:val="0"/>
              <w:pBdr>
                <w:top w:val="nil"/>
                <w:left w:val="nil"/>
                <w:bottom w:val="nil"/>
                <w:right w:val="nil"/>
                <w:between w:val="nil"/>
              </w:pBdr>
              <w:rPr>
                <w:rFonts w:ascii="Arial" w:eastAsia="Arial" w:hAnsi="Arial" w:cs="Arial"/>
                <w:color w:val="000000"/>
                <w:sz w:val="22"/>
                <w:szCs w:val="22"/>
              </w:rPr>
            </w:pPr>
            <w:r w:rsidRPr="0049424C">
              <w:rPr>
                <w:rFonts w:ascii="Arial" w:hAnsi="Arial" w:cs="Arial"/>
                <w:color w:val="000000"/>
                <w:sz w:val="22"/>
                <w:szCs w:val="22"/>
              </w:rPr>
              <w:t>Participants will not leave the area until the space is tidy.</w:t>
            </w:r>
          </w:p>
        </w:tc>
        <w:tc>
          <w:tcPr>
            <w:tcW w:w="2693" w:type="dxa"/>
            <w:tcBorders>
              <w:top w:val="single" w:sz="4" w:space="0" w:color="auto"/>
              <w:left w:val="single" w:sz="4" w:space="0" w:color="000000"/>
              <w:bottom w:val="single" w:sz="4" w:space="0" w:color="000000"/>
              <w:right w:val="single" w:sz="4" w:space="0" w:color="000000"/>
            </w:tcBorders>
          </w:tcPr>
          <w:p w14:paraId="0C2F6DD3" w14:textId="77777777" w:rsidR="00890A7D" w:rsidRDefault="00890A7D" w:rsidP="00E86330">
            <w:pPr>
              <w:rPr>
                <w:rFonts w:ascii="Arial" w:eastAsia="Arial" w:hAnsi="Arial" w:cs="Arial"/>
                <w:sz w:val="22"/>
                <w:szCs w:val="22"/>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4E2BD" w14:textId="77777777" w:rsidR="00890A7D" w:rsidRDefault="00890A7D" w:rsidP="00E86330">
            <w:pPr>
              <w:rPr>
                <w:rFonts w:ascii="Arial" w:eastAsia="Arial" w:hAnsi="Arial" w:cs="Arial"/>
                <w:sz w:val="22"/>
                <w:szCs w:val="22"/>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B3124" w14:textId="77777777" w:rsidR="00890A7D" w:rsidRDefault="00890A7D" w:rsidP="00E86330">
            <w:pPr>
              <w:rPr>
                <w:rFonts w:ascii="Arial" w:eastAsia="Arial" w:hAnsi="Arial" w:cs="Arial"/>
                <w:sz w:val="22"/>
                <w:szCs w:val="22"/>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93308" w14:textId="77777777" w:rsidR="00890A7D" w:rsidRDefault="00890A7D" w:rsidP="00E86330">
            <w:pPr>
              <w:rPr>
                <w:rFonts w:ascii="Arial" w:eastAsia="Arial" w:hAnsi="Arial" w:cs="Arial"/>
                <w:sz w:val="22"/>
                <w:szCs w:val="22"/>
              </w:rPr>
            </w:pPr>
          </w:p>
        </w:tc>
      </w:tr>
      <w:tr w:rsidR="00890A7D" w14:paraId="26D3E669" w14:textId="77777777" w:rsidTr="00025F87">
        <w:trPr>
          <w:trHeight w:val="1796"/>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7322E" w14:textId="77777777" w:rsidR="00890A7D" w:rsidRDefault="00890A7D" w:rsidP="00E86330">
            <w:pPr>
              <w:rPr>
                <w:rFonts w:ascii="Arial" w:eastAsia="Arial" w:hAnsi="Arial" w:cs="Arial"/>
                <w:sz w:val="22"/>
                <w:szCs w:val="22"/>
              </w:rPr>
            </w:pPr>
          </w:p>
          <w:p w14:paraId="77DC8736" w14:textId="77777777" w:rsidR="00F10344" w:rsidRDefault="00F10344" w:rsidP="00890A7D">
            <w:pPr>
              <w:rPr>
                <w:rFonts w:ascii="Arial" w:eastAsia="Arial" w:hAnsi="Arial" w:cs="Arial"/>
                <w:sz w:val="22"/>
                <w:szCs w:val="22"/>
              </w:rPr>
            </w:pPr>
          </w:p>
          <w:p w14:paraId="5DFBD618" w14:textId="50982551" w:rsidR="00890A7D" w:rsidRDefault="00F10344" w:rsidP="00890A7D">
            <w:pPr>
              <w:rPr>
                <w:rFonts w:ascii="Arial" w:eastAsia="Arial" w:hAnsi="Arial" w:cs="Arial"/>
                <w:sz w:val="22"/>
                <w:szCs w:val="22"/>
              </w:rPr>
            </w:pPr>
            <w:r>
              <w:rPr>
                <w:rFonts w:ascii="Arial" w:eastAsia="Arial" w:hAnsi="Arial" w:cs="Arial"/>
                <w:sz w:val="22"/>
                <w:szCs w:val="22"/>
              </w:rPr>
              <w:t xml:space="preserve">Spread of COVID-19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706B3" w14:textId="624AD7E2" w:rsidR="00890A7D" w:rsidRDefault="00890A7D" w:rsidP="00E86330">
            <w:pPr>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8CA9C" w14:textId="17C134B0" w:rsidR="00890A7D" w:rsidRDefault="00890A7D" w:rsidP="00E8633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18463" w14:textId="77777777" w:rsidR="00890A7D" w:rsidRDefault="00890A7D" w:rsidP="00E86330">
            <w:pPr>
              <w:pBdr>
                <w:top w:val="none" w:sz="0" w:space="0" w:color="000000"/>
                <w:left w:val="none" w:sz="0" w:space="0" w:color="000000"/>
                <w:bottom w:val="none" w:sz="0" w:space="0" w:color="000000"/>
                <w:right w:val="none" w:sz="0" w:space="0" w:color="000000"/>
                <w:between w:val="none" w:sz="0" w:space="0" w:color="000000"/>
              </w:pBdr>
              <w:ind w:left="345"/>
              <w:rPr>
                <w:rFonts w:ascii="Arial" w:eastAsia="Arial" w:hAnsi="Arial" w:cs="Arial"/>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08E088E9" w14:textId="77777777"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0F5F0" w14:textId="77777777"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17C0DE" w14:textId="77777777" w:rsidR="00890A7D" w:rsidRDefault="00890A7D" w:rsidP="00E86330">
            <w:pPr>
              <w:rPr>
                <w:rFonts w:ascii="Arial" w:eastAsia="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EE5D5" w14:textId="77777777" w:rsidR="00890A7D" w:rsidRDefault="00890A7D" w:rsidP="00E86330">
            <w:pPr>
              <w:rPr>
                <w:rFonts w:ascii="Arial" w:eastAsia="Arial" w:hAnsi="Arial" w:cs="Arial"/>
                <w:sz w:val="22"/>
                <w:szCs w:val="22"/>
              </w:rPr>
            </w:pPr>
          </w:p>
        </w:tc>
      </w:tr>
      <w:tr w:rsidR="00890A7D" w14:paraId="66381395" w14:textId="77777777" w:rsidTr="00025F87">
        <w:trPr>
          <w:trHeight w:val="1692"/>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31FCA" w14:textId="77777777" w:rsidR="00890A7D" w:rsidRDefault="00890A7D" w:rsidP="00E86330">
            <w:pPr>
              <w:rPr>
                <w:rFonts w:ascii="Arial" w:eastAsia="Arial" w:hAnsi="Arial" w:cs="Arial"/>
                <w:sz w:val="22"/>
                <w:szCs w:val="22"/>
              </w:rPr>
            </w:pPr>
          </w:p>
          <w:p w14:paraId="191B8A5F" w14:textId="77777777" w:rsidR="00F10344" w:rsidRDefault="00F10344" w:rsidP="00E86330">
            <w:pPr>
              <w:rPr>
                <w:rFonts w:ascii="Arial" w:eastAsia="Arial" w:hAnsi="Arial" w:cs="Arial"/>
                <w:sz w:val="22"/>
                <w:szCs w:val="22"/>
              </w:rPr>
            </w:pPr>
          </w:p>
          <w:p w14:paraId="2A3B0F4E" w14:textId="273AE2CD" w:rsidR="00F10344" w:rsidRDefault="00F10344" w:rsidP="00E86330">
            <w:pPr>
              <w:rPr>
                <w:rFonts w:ascii="Arial" w:eastAsia="Arial" w:hAnsi="Arial" w:cs="Arial"/>
                <w:sz w:val="22"/>
                <w:szCs w:val="22"/>
              </w:rPr>
            </w:pPr>
            <w:r>
              <w:rPr>
                <w:rFonts w:ascii="Arial" w:eastAsia="Arial" w:hAnsi="Arial" w:cs="Arial"/>
                <w:sz w:val="22"/>
                <w:szCs w:val="22"/>
              </w:rPr>
              <w:t xml:space="preserve">Allergic Reaction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EAFEA" w14:textId="5DBE22D3" w:rsidR="00890A7D" w:rsidRDefault="00890A7D" w:rsidP="00E86330">
            <w:pPr>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F578F" w14:textId="6A0F0247" w:rsidR="00890A7D" w:rsidRDefault="00890A7D" w:rsidP="00E8633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EE196" w14:textId="77777777" w:rsidR="00890A7D" w:rsidRDefault="00890A7D" w:rsidP="00E86330">
            <w:pPr>
              <w:pBdr>
                <w:top w:val="none" w:sz="0" w:space="0" w:color="000000"/>
                <w:left w:val="none" w:sz="0" w:space="0" w:color="000000"/>
                <w:bottom w:val="none" w:sz="0" w:space="0" w:color="000000"/>
                <w:right w:val="none" w:sz="0" w:space="0" w:color="000000"/>
                <w:between w:val="none" w:sz="0" w:space="0" w:color="000000"/>
              </w:pBdr>
              <w:ind w:left="345"/>
              <w:rPr>
                <w:rFonts w:ascii="Arial" w:eastAsia="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47913320" w14:textId="77777777"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63213A" w14:textId="618F8BC5"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E764C" w14:textId="01BA4256" w:rsidR="00890A7D" w:rsidRDefault="00890A7D" w:rsidP="00E86330">
            <w:pPr>
              <w:rPr>
                <w:rFonts w:ascii="Arial" w:eastAsia="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D45B6" w14:textId="0FF33EBB" w:rsidR="00890A7D" w:rsidRDefault="00890A7D" w:rsidP="00E86330">
            <w:pPr>
              <w:rPr>
                <w:rFonts w:ascii="Arial" w:eastAsia="Arial" w:hAnsi="Arial" w:cs="Arial"/>
                <w:sz w:val="22"/>
                <w:szCs w:val="22"/>
              </w:rPr>
            </w:pPr>
          </w:p>
        </w:tc>
      </w:tr>
      <w:tr w:rsidR="00890A7D" w14:paraId="2B13037A" w14:textId="77777777" w:rsidTr="0049424C">
        <w:trPr>
          <w:trHeight w:val="210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42B60" w14:textId="77777777" w:rsidR="00890A7D" w:rsidRDefault="00890A7D" w:rsidP="00E86330">
            <w:pPr>
              <w:rPr>
                <w:rFonts w:ascii="Arial" w:eastAsia="Arial" w:hAnsi="Arial" w:cs="Arial"/>
                <w:sz w:val="22"/>
                <w:szCs w:val="22"/>
              </w:rPr>
            </w:pPr>
          </w:p>
          <w:p w14:paraId="47A5304D" w14:textId="77777777" w:rsidR="00890A7D" w:rsidRDefault="00890A7D" w:rsidP="00890A7D">
            <w:pPr>
              <w:rPr>
                <w:rFonts w:ascii="Arial" w:eastAsia="Arial" w:hAnsi="Arial" w:cs="Arial"/>
                <w:sz w:val="22"/>
                <w:szCs w:val="22"/>
              </w:rPr>
            </w:pPr>
          </w:p>
          <w:p w14:paraId="03A63FFC" w14:textId="77777777" w:rsidR="00F10344" w:rsidRDefault="00F10344" w:rsidP="00890A7D">
            <w:pPr>
              <w:rPr>
                <w:rFonts w:ascii="Arial" w:eastAsia="Arial" w:hAnsi="Arial" w:cs="Arial"/>
                <w:sz w:val="22"/>
                <w:szCs w:val="22"/>
              </w:rPr>
            </w:pPr>
          </w:p>
          <w:p w14:paraId="0499C8E8" w14:textId="17C4C464" w:rsidR="00F10344" w:rsidRDefault="00F10344" w:rsidP="00890A7D">
            <w:pPr>
              <w:rPr>
                <w:rFonts w:ascii="Arial" w:eastAsia="Arial" w:hAnsi="Arial" w:cs="Arial"/>
                <w:sz w:val="22"/>
                <w:szCs w:val="22"/>
              </w:rPr>
            </w:pPr>
            <w:r>
              <w:rPr>
                <w:rFonts w:ascii="Arial" w:eastAsia="Arial" w:hAnsi="Arial" w:cs="Arial"/>
                <w:sz w:val="22"/>
                <w:szCs w:val="22"/>
              </w:rPr>
              <w:t>Manual Handling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C07F" w14:textId="72A5CD33" w:rsidR="00890A7D" w:rsidRDefault="00890A7D" w:rsidP="00E86330">
            <w:pPr>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9A3A1" w14:textId="5CD73C6D" w:rsidR="00890A7D" w:rsidRDefault="00890A7D" w:rsidP="00E86330">
            <w:pPr>
              <w:rPr>
                <w:rFonts w:ascii="Arial" w:eastAsia="Arial" w:hAnsi="Arial" w:cs="Arial"/>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702A5" w14:textId="77777777" w:rsidR="00890A7D" w:rsidRDefault="00890A7D" w:rsidP="00E86330">
            <w:pPr>
              <w:pBdr>
                <w:top w:val="none" w:sz="0" w:space="0" w:color="000000"/>
                <w:left w:val="none" w:sz="0" w:space="0" w:color="000000"/>
                <w:bottom w:val="none" w:sz="0" w:space="0" w:color="000000"/>
                <w:right w:val="none" w:sz="0" w:space="0" w:color="000000"/>
                <w:between w:val="none" w:sz="0" w:space="0" w:color="000000"/>
              </w:pBdr>
              <w:ind w:left="345"/>
              <w:rPr>
                <w:rFonts w:ascii="Arial" w:eastAsia="Arial" w:hAnsi="Arial" w:cs="Arial"/>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029D65C4" w14:textId="77777777"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5B0F2" w14:textId="5AF1FD0D"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721C37" w14:textId="1085CF91" w:rsidR="00890A7D" w:rsidRDefault="00890A7D" w:rsidP="00E86330">
            <w:pPr>
              <w:rPr>
                <w:rFonts w:ascii="Arial" w:eastAsia="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154E8" w14:textId="78789A1B" w:rsidR="00890A7D" w:rsidRDefault="00890A7D" w:rsidP="00E86330">
            <w:pPr>
              <w:rPr>
                <w:rFonts w:ascii="Arial" w:eastAsia="Arial" w:hAnsi="Arial" w:cs="Arial"/>
                <w:sz w:val="22"/>
                <w:szCs w:val="22"/>
              </w:rPr>
            </w:pPr>
          </w:p>
        </w:tc>
      </w:tr>
      <w:tr w:rsidR="00890A7D" w14:paraId="584D6435" w14:textId="77777777" w:rsidTr="0049424C">
        <w:trPr>
          <w:trHeight w:val="210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925D5" w14:textId="77777777" w:rsidR="00890A7D" w:rsidRDefault="00890A7D" w:rsidP="00E86330">
            <w:pPr>
              <w:rPr>
                <w:rFonts w:ascii="Arial" w:eastAsia="Arial" w:hAnsi="Arial" w:cs="Arial"/>
                <w:sz w:val="22"/>
                <w:szCs w:val="22"/>
              </w:rPr>
            </w:pPr>
          </w:p>
          <w:p w14:paraId="3DBEC0F8" w14:textId="77777777" w:rsidR="00890A7D" w:rsidRDefault="00890A7D" w:rsidP="00890A7D">
            <w:pPr>
              <w:rPr>
                <w:rFonts w:ascii="Arial" w:eastAsia="Arial" w:hAnsi="Arial" w:cs="Arial"/>
                <w:sz w:val="22"/>
                <w:szCs w:val="22"/>
              </w:rPr>
            </w:pPr>
          </w:p>
          <w:p w14:paraId="772FFB0C" w14:textId="77777777" w:rsidR="00F10344" w:rsidRDefault="00F10344" w:rsidP="00890A7D">
            <w:pPr>
              <w:rPr>
                <w:rFonts w:ascii="Arial" w:eastAsia="Arial" w:hAnsi="Arial" w:cs="Arial"/>
                <w:sz w:val="22"/>
                <w:szCs w:val="22"/>
              </w:rPr>
            </w:pPr>
          </w:p>
          <w:p w14:paraId="6ED5FB46" w14:textId="346AB25A" w:rsidR="00F10344" w:rsidRDefault="00F10344" w:rsidP="00890A7D">
            <w:pPr>
              <w:rPr>
                <w:rFonts w:ascii="Arial" w:eastAsia="Arial" w:hAnsi="Arial" w:cs="Arial"/>
                <w:sz w:val="22"/>
                <w:szCs w:val="22"/>
              </w:rPr>
            </w:pPr>
            <w:r>
              <w:rPr>
                <w:rFonts w:ascii="Arial" w:eastAsia="Arial" w:hAnsi="Arial" w:cs="Arial"/>
                <w:sz w:val="22"/>
                <w:szCs w:val="22"/>
              </w:rPr>
              <w:t>Violence or Conflict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26B1F" w14:textId="74E0E45D" w:rsidR="00890A7D" w:rsidRDefault="00890A7D" w:rsidP="00E86330">
            <w:pPr>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44DD8" w14:textId="48360B3F" w:rsidR="00890A7D" w:rsidRDefault="00890A7D" w:rsidP="00E8633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08DB" w14:textId="3A6B3AB9" w:rsidR="00890A7D" w:rsidRDefault="00890A7D" w:rsidP="00890A7D">
            <w:pPr>
              <w:pBdr>
                <w:top w:val="none" w:sz="0" w:space="0" w:color="000000"/>
                <w:left w:val="none" w:sz="0" w:space="0" w:color="000000"/>
                <w:bottom w:val="none" w:sz="0" w:space="0" w:color="000000"/>
                <w:right w:val="none" w:sz="0" w:space="0" w:color="000000"/>
                <w:between w:val="none" w:sz="0" w:space="0" w:color="000000"/>
              </w:pBdr>
              <w:ind w:left="345"/>
              <w:rPr>
                <w:rFonts w:ascii="Arial" w:eastAsia="Arial" w:hAnsi="Arial" w:cs="Arial"/>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1E5F7461" w14:textId="77777777"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07744" w14:textId="5F8E664D"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C5739" w14:textId="7CC2FDC5" w:rsidR="00890A7D" w:rsidRDefault="00890A7D" w:rsidP="00E86330">
            <w:pPr>
              <w:rPr>
                <w:rFonts w:ascii="Arial" w:eastAsia="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B18A7" w14:textId="45BCF2FF" w:rsidR="00890A7D" w:rsidRDefault="00890A7D" w:rsidP="00E86330">
            <w:pPr>
              <w:rPr>
                <w:rFonts w:ascii="Arial" w:eastAsia="Arial" w:hAnsi="Arial" w:cs="Arial"/>
                <w:sz w:val="22"/>
                <w:szCs w:val="22"/>
              </w:rPr>
            </w:pPr>
          </w:p>
        </w:tc>
      </w:tr>
      <w:tr w:rsidR="00890A7D" w14:paraId="7F807EE0" w14:textId="77777777" w:rsidTr="0049424C">
        <w:trPr>
          <w:trHeight w:val="210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A1F2B" w14:textId="77777777" w:rsidR="00890A7D" w:rsidRDefault="00890A7D" w:rsidP="00E86330">
            <w:pPr>
              <w:rPr>
                <w:rFonts w:ascii="Arial" w:eastAsia="Arial" w:hAnsi="Arial" w:cs="Arial"/>
                <w:sz w:val="22"/>
                <w:szCs w:val="22"/>
              </w:rPr>
            </w:pPr>
          </w:p>
          <w:p w14:paraId="0F23143E" w14:textId="4601B47C" w:rsidR="00890A7D" w:rsidRDefault="00890A7D" w:rsidP="00890A7D">
            <w:pPr>
              <w:rPr>
                <w:rFonts w:ascii="Arial" w:eastAsia="Arial" w:hAnsi="Arial" w:cs="Arial"/>
                <w:sz w:val="22"/>
                <w:szCs w:val="22"/>
              </w:rPr>
            </w:pPr>
          </w:p>
          <w:p w14:paraId="4A75C9E5" w14:textId="23CF2FA8" w:rsidR="004F244D" w:rsidRDefault="004F244D" w:rsidP="00890A7D">
            <w:pPr>
              <w:rPr>
                <w:rFonts w:ascii="Arial" w:eastAsia="Arial" w:hAnsi="Arial" w:cs="Arial"/>
                <w:sz w:val="22"/>
                <w:szCs w:val="22"/>
              </w:rPr>
            </w:pPr>
          </w:p>
          <w:p w14:paraId="5E641539" w14:textId="32D3D43B" w:rsidR="004F244D" w:rsidRDefault="004F244D" w:rsidP="00890A7D">
            <w:pPr>
              <w:rPr>
                <w:rFonts w:ascii="Arial" w:eastAsia="Arial" w:hAnsi="Arial" w:cs="Arial"/>
                <w:sz w:val="22"/>
                <w:szCs w:val="22"/>
              </w:rPr>
            </w:pPr>
            <w:r>
              <w:rPr>
                <w:rFonts w:ascii="Arial" w:eastAsia="Arial" w:hAnsi="Arial" w:cs="Arial"/>
                <w:sz w:val="22"/>
                <w:szCs w:val="22"/>
              </w:rPr>
              <w:t xml:space="preserve">Electrocution </w:t>
            </w:r>
          </w:p>
          <w:p w14:paraId="6CA7ADAA" w14:textId="77777777" w:rsidR="00F10344" w:rsidRDefault="00F10344" w:rsidP="00890A7D">
            <w:pPr>
              <w:rPr>
                <w:rFonts w:ascii="Arial" w:eastAsia="Arial" w:hAnsi="Arial" w:cs="Arial"/>
                <w:sz w:val="22"/>
                <w:szCs w:val="22"/>
              </w:rPr>
            </w:pPr>
          </w:p>
          <w:p w14:paraId="7BEA189B" w14:textId="29C9FB18" w:rsidR="00F10344" w:rsidRDefault="00F10344" w:rsidP="00890A7D">
            <w:pPr>
              <w:rPr>
                <w:rFonts w:ascii="Arial" w:eastAsia="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B30BC" w14:textId="68ADF6C5" w:rsidR="00890A7D" w:rsidRDefault="00890A7D" w:rsidP="00E86330">
            <w:pPr>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98101" w14:textId="5C5A4E12" w:rsidR="00890A7D" w:rsidRDefault="00890A7D" w:rsidP="00E86330">
            <w:pPr>
              <w:jc w:val="cente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FD2C7" w14:textId="77777777" w:rsidR="00890A7D" w:rsidRDefault="00890A7D" w:rsidP="00890A7D">
            <w:pPr>
              <w:pBdr>
                <w:top w:val="none" w:sz="0" w:space="0" w:color="000000"/>
                <w:left w:val="none" w:sz="0" w:space="0" w:color="000000"/>
                <w:bottom w:val="none" w:sz="0" w:space="0" w:color="000000"/>
                <w:right w:val="none" w:sz="0" w:space="0" w:color="000000"/>
                <w:between w:val="none" w:sz="0" w:space="0" w:color="000000"/>
              </w:pBdr>
              <w:ind w:left="345"/>
              <w:rPr>
                <w:rFonts w:ascii="Arial" w:eastAsia="Arial" w:hAnsi="Arial" w:cs="Arial"/>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48D5ECD8" w14:textId="77777777"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BE38F" w14:textId="74F77C00"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5D93C" w14:textId="555CF8A5" w:rsidR="00890A7D" w:rsidRDefault="00890A7D" w:rsidP="00E86330">
            <w:pPr>
              <w:rPr>
                <w:rFonts w:ascii="Arial" w:eastAsia="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BCF67" w14:textId="6ABBBA77" w:rsidR="00890A7D" w:rsidRDefault="00890A7D" w:rsidP="00E86330">
            <w:pPr>
              <w:rPr>
                <w:rFonts w:ascii="Arial" w:eastAsia="Arial" w:hAnsi="Arial" w:cs="Arial"/>
                <w:sz w:val="22"/>
                <w:szCs w:val="22"/>
              </w:rPr>
            </w:pPr>
          </w:p>
        </w:tc>
      </w:tr>
      <w:tr w:rsidR="00890A7D" w14:paraId="22B831AE" w14:textId="77777777" w:rsidTr="0049424C">
        <w:trPr>
          <w:trHeight w:val="210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05D1E" w14:textId="77777777" w:rsidR="00890A7D" w:rsidRDefault="00890A7D" w:rsidP="00E86330">
            <w:pPr>
              <w:rPr>
                <w:rFonts w:ascii="Arial" w:eastAsia="Arial" w:hAnsi="Arial" w:cs="Arial"/>
                <w:sz w:val="22"/>
                <w:szCs w:val="22"/>
              </w:rPr>
            </w:pPr>
          </w:p>
          <w:p w14:paraId="2A9B0FEF" w14:textId="77777777" w:rsidR="00890A7D" w:rsidRDefault="00890A7D" w:rsidP="00890A7D">
            <w:pPr>
              <w:rPr>
                <w:rFonts w:ascii="Arial" w:eastAsia="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955ED" w14:textId="5E6520F3" w:rsidR="00890A7D" w:rsidRDefault="00890A7D" w:rsidP="00E86330">
            <w:pPr>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237AC" w14:textId="0F71EEBF" w:rsidR="00890A7D" w:rsidRDefault="00890A7D" w:rsidP="00E8633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91F45" w14:textId="77777777" w:rsidR="00890A7D" w:rsidRDefault="00890A7D" w:rsidP="00890A7D">
            <w:pPr>
              <w:pBdr>
                <w:top w:val="none" w:sz="0" w:space="0" w:color="000000"/>
                <w:left w:val="none" w:sz="0" w:space="0" w:color="000000"/>
                <w:bottom w:val="none" w:sz="0" w:space="0" w:color="000000"/>
                <w:right w:val="none" w:sz="0" w:space="0" w:color="000000"/>
                <w:between w:val="none" w:sz="0" w:space="0" w:color="000000"/>
              </w:pBdr>
              <w:ind w:left="345"/>
              <w:rPr>
                <w:rFonts w:ascii="Arial" w:eastAsia="Arial" w:hAnsi="Arial" w:cs="Arial"/>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20615EB4" w14:textId="77777777"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AE18D" w14:textId="4D051CFF" w:rsidR="00890A7D" w:rsidRDefault="00890A7D"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C6F9" w14:textId="73FD0711" w:rsidR="00890A7D" w:rsidRDefault="00890A7D" w:rsidP="00E86330">
            <w:pPr>
              <w:rPr>
                <w:rFonts w:ascii="Arial" w:eastAsia="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7D15BF" w14:textId="1CE7643C" w:rsidR="00890A7D" w:rsidRDefault="00890A7D" w:rsidP="00E86330">
            <w:pPr>
              <w:rPr>
                <w:rFonts w:ascii="Arial" w:eastAsia="Arial" w:hAnsi="Arial" w:cs="Arial"/>
                <w:sz w:val="22"/>
                <w:szCs w:val="22"/>
              </w:rPr>
            </w:pPr>
          </w:p>
        </w:tc>
      </w:tr>
      <w:tr w:rsidR="00025F87" w14:paraId="44E12CEC" w14:textId="77777777" w:rsidTr="0049424C">
        <w:trPr>
          <w:trHeight w:val="210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71594" w14:textId="77777777" w:rsidR="00025F87" w:rsidRDefault="00025F87" w:rsidP="00E86330">
            <w:pPr>
              <w:rPr>
                <w:rFonts w:ascii="Arial" w:eastAsia="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3A887" w14:textId="77777777" w:rsidR="00025F87" w:rsidRDefault="00025F87" w:rsidP="00E86330">
            <w:pPr>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5341D" w14:textId="77777777" w:rsidR="00025F87" w:rsidRDefault="00025F87" w:rsidP="00E8633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F3C3" w14:textId="77777777" w:rsidR="00025F87" w:rsidRDefault="00025F87" w:rsidP="00890A7D">
            <w:pPr>
              <w:pBdr>
                <w:top w:val="none" w:sz="0" w:space="0" w:color="000000"/>
                <w:left w:val="none" w:sz="0" w:space="0" w:color="000000"/>
                <w:bottom w:val="none" w:sz="0" w:space="0" w:color="000000"/>
                <w:right w:val="none" w:sz="0" w:space="0" w:color="000000"/>
                <w:between w:val="none" w:sz="0" w:space="0" w:color="000000"/>
              </w:pBdr>
              <w:ind w:left="345"/>
              <w:rPr>
                <w:rFonts w:ascii="Arial" w:eastAsia="Arial" w:hAnsi="Arial" w:cs="Arial"/>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0A302E4D" w14:textId="77777777" w:rsidR="00025F87" w:rsidRDefault="00025F87"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CE4C2" w14:textId="77777777" w:rsidR="00025F87" w:rsidRDefault="00025F87"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90EDCB" w14:textId="77777777" w:rsidR="00025F87" w:rsidRDefault="00025F87" w:rsidP="00E86330">
            <w:pPr>
              <w:rPr>
                <w:rFonts w:ascii="Arial" w:eastAsia="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F86BF" w14:textId="77777777" w:rsidR="00025F87" w:rsidRDefault="00025F87" w:rsidP="00E86330">
            <w:pPr>
              <w:rPr>
                <w:rFonts w:ascii="Arial" w:eastAsia="Arial" w:hAnsi="Arial" w:cs="Arial"/>
                <w:sz w:val="22"/>
                <w:szCs w:val="22"/>
              </w:rPr>
            </w:pPr>
          </w:p>
        </w:tc>
      </w:tr>
      <w:tr w:rsidR="00025F87" w14:paraId="47C30542" w14:textId="77777777" w:rsidTr="0049424C">
        <w:trPr>
          <w:trHeight w:val="210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F31D8" w14:textId="77777777" w:rsidR="00025F87" w:rsidRDefault="00025F87" w:rsidP="00E86330">
            <w:pPr>
              <w:rPr>
                <w:rFonts w:ascii="Arial" w:eastAsia="Arial" w:hAnsi="Arial" w:cs="Arial"/>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DB0C" w14:textId="77777777" w:rsidR="00025F87" w:rsidRDefault="00025F87" w:rsidP="00E86330">
            <w:pPr>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B4250" w14:textId="77777777" w:rsidR="00025F87" w:rsidRDefault="00025F87" w:rsidP="00E8633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BC092" w14:textId="77777777" w:rsidR="00025F87" w:rsidRDefault="00025F87" w:rsidP="00890A7D">
            <w:pPr>
              <w:pBdr>
                <w:top w:val="none" w:sz="0" w:space="0" w:color="000000"/>
                <w:left w:val="none" w:sz="0" w:space="0" w:color="000000"/>
                <w:bottom w:val="none" w:sz="0" w:space="0" w:color="000000"/>
                <w:right w:val="none" w:sz="0" w:space="0" w:color="000000"/>
                <w:between w:val="none" w:sz="0" w:space="0" w:color="000000"/>
              </w:pBdr>
              <w:ind w:left="345"/>
              <w:rPr>
                <w:rFonts w:ascii="Arial" w:eastAsia="Arial" w:hAnsi="Arial" w:cs="Arial"/>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29075BC9" w14:textId="77777777" w:rsidR="00025F87" w:rsidRDefault="00025F87"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8F115" w14:textId="77777777" w:rsidR="00025F87" w:rsidRDefault="00025F87" w:rsidP="00E86330">
            <w:pPr>
              <w:rPr>
                <w:rFonts w:ascii="Arial" w:eastAsia="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57BE8" w14:textId="77777777" w:rsidR="00025F87" w:rsidRDefault="00025F87" w:rsidP="00E86330">
            <w:pPr>
              <w:rPr>
                <w:rFonts w:ascii="Arial" w:eastAsia="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F65D8" w14:textId="77777777" w:rsidR="00025F87" w:rsidRDefault="00025F87" w:rsidP="00E86330">
            <w:pPr>
              <w:rPr>
                <w:rFonts w:ascii="Arial" w:eastAsia="Arial" w:hAnsi="Arial" w:cs="Arial"/>
                <w:sz w:val="22"/>
                <w:szCs w:val="22"/>
              </w:rPr>
            </w:pPr>
          </w:p>
        </w:tc>
      </w:tr>
    </w:tbl>
    <w:p w14:paraId="6677349E"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p w14:paraId="062A8325" w14:textId="77777777" w:rsidR="00890A7D" w:rsidRDefault="00890A7D" w:rsidP="00890A7D">
      <w:pPr>
        <w:widowControl w:val="0"/>
        <w:pBdr>
          <w:top w:val="nil"/>
          <w:left w:val="nil"/>
          <w:bottom w:val="nil"/>
          <w:right w:val="nil"/>
          <w:between w:val="nil"/>
        </w:pBdr>
        <w:rPr>
          <w:rFonts w:ascii="Arial" w:eastAsia="Arial" w:hAnsi="Arial" w:cs="Arial"/>
          <w:color w:val="000000"/>
          <w:sz w:val="22"/>
          <w:szCs w:val="22"/>
        </w:rPr>
      </w:pPr>
    </w:p>
    <w:p w14:paraId="3249810E" w14:textId="77777777" w:rsidR="00BE1BE6" w:rsidRDefault="00AB02F1"/>
    <w:sectPr w:rsidR="00BE1BE6" w:rsidSect="00890A7D">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58AC" w14:textId="77777777" w:rsidR="00AB02F1" w:rsidRDefault="00AB02F1" w:rsidP="00890A7D">
      <w:r>
        <w:separator/>
      </w:r>
    </w:p>
  </w:endnote>
  <w:endnote w:type="continuationSeparator" w:id="0">
    <w:p w14:paraId="57E9FB60" w14:textId="77777777" w:rsidR="00AB02F1" w:rsidRDefault="00AB02F1" w:rsidP="0089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6202" w14:textId="77777777" w:rsidR="00AB02F1" w:rsidRDefault="00AB02F1" w:rsidP="00890A7D">
      <w:r>
        <w:separator/>
      </w:r>
    </w:p>
  </w:footnote>
  <w:footnote w:type="continuationSeparator" w:id="0">
    <w:p w14:paraId="4A756878" w14:textId="77777777" w:rsidR="00AB02F1" w:rsidRDefault="00AB02F1" w:rsidP="0089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8725" w14:textId="6487BD09" w:rsidR="00890A7D" w:rsidRDefault="00890A7D" w:rsidP="00890A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04F"/>
    <w:multiLevelType w:val="multilevel"/>
    <w:tmpl w:val="1F265B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C174830"/>
    <w:multiLevelType w:val="multilevel"/>
    <w:tmpl w:val="482AE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C3A3E80"/>
    <w:multiLevelType w:val="multilevel"/>
    <w:tmpl w:val="0582A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22A6208"/>
    <w:multiLevelType w:val="multilevel"/>
    <w:tmpl w:val="21A649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11A3EB8"/>
    <w:multiLevelType w:val="multilevel"/>
    <w:tmpl w:val="937A27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7D"/>
    <w:rsid w:val="00025F87"/>
    <w:rsid w:val="00045AB4"/>
    <w:rsid w:val="00317567"/>
    <w:rsid w:val="0049424C"/>
    <w:rsid w:val="004F244D"/>
    <w:rsid w:val="00625A67"/>
    <w:rsid w:val="00890A7D"/>
    <w:rsid w:val="00AB02F1"/>
    <w:rsid w:val="00C12B74"/>
    <w:rsid w:val="00F1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5910C"/>
  <w15:chartTrackingRefBased/>
  <w15:docId w15:val="{A92B70B3-B7C1-4ED5-B392-B02DE68E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A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0A7D"/>
    <w:rPr>
      <w:u w:val="single"/>
    </w:rPr>
  </w:style>
  <w:style w:type="paragraph" w:styleId="NormalWeb">
    <w:name w:val="Normal (Web)"/>
    <w:basedOn w:val="Normal"/>
    <w:uiPriority w:val="99"/>
    <w:unhideWhenUsed/>
    <w:rsid w:val="00890A7D"/>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890A7D"/>
    <w:rPr>
      <w:color w:val="605E5C"/>
      <w:shd w:val="clear" w:color="auto" w:fill="E1DFDD"/>
    </w:rPr>
  </w:style>
  <w:style w:type="paragraph" w:styleId="Header">
    <w:name w:val="header"/>
    <w:basedOn w:val="Normal"/>
    <w:link w:val="HeaderChar"/>
    <w:uiPriority w:val="99"/>
    <w:unhideWhenUsed/>
    <w:rsid w:val="00890A7D"/>
    <w:pPr>
      <w:tabs>
        <w:tab w:val="center" w:pos="4513"/>
        <w:tab w:val="right" w:pos="9026"/>
      </w:tabs>
    </w:pPr>
  </w:style>
  <w:style w:type="character" w:customStyle="1" w:styleId="HeaderChar">
    <w:name w:val="Header Char"/>
    <w:basedOn w:val="DefaultParagraphFont"/>
    <w:link w:val="Header"/>
    <w:uiPriority w:val="99"/>
    <w:rsid w:val="00890A7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90A7D"/>
    <w:pPr>
      <w:tabs>
        <w:tab w:val="center" w:pos="4513"/>
        <w:tab w:val="right" w:pos="9026"/>
      </w:tabs>
    </w:pPr>
  </w:style>
  <w:style w:type="character" w:customStyle="1" w:styleId="FooterChar">
    <w:name w:val="Footer Char"/>
    <w:basedOn w:val="DefaultParagraphFont"/>
    <w:link w:val="Footer"/>
    <w:uiPriority w:val="99"/>
    <w:rsid w:val="00890A7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46982">
      <w:bodyDiv w:val="1"/>
      <w:marLeft w:val="0"/>
      <w:marRight w:val="0"/>
      <w:marTop w:val="0"/>
      <w:marBottom w:val="0"/>
      <w:divBdr>
        <w:top w:val="none" w:sz="0" w:space="0" w:color="auto"/>
        <w:left w:val="none" w:sz="0" w:space="0" w:color="auto"/>
        <w:bottom w:val="none" w:sz="0" w:space="0" w:color="auto"/>
        <w:right w:val="none" w:sz="0" w:space="0" w:color="auto"/>
      </w:divBdr>
    </w:div>
    <w:div w:id="116224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ocieties@lse.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Kincaide,S</dc:creator>
  <cp:keywords/>
  <dc:description/>
  <cp:lastModifiedBy>Kincaide,S</cp:lastModifiedBy>
  <cp:revision>4</cp:revision>
  <cp:lastPrinted>2022-06-10T11:22:00Z</cp:lastPrinted>
  <dcterms:created xsi:type="dcterms:W3CDTF">2022-06-10T11:02:00Z</dcterms:created>
  <dcterms:modified xsi:type="dcterms:W3CDTF">2022-07-08T13:53:00Z</dcterms:modified>
</cp:coreProperties>
</file>