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7BA5B" w14:textId="77777777" w:rsidR="006228CB" w:rsidRPr="006228CB" w:rsidRDefault="006228CB">
      <w:pPr>
        <w:pStyle w:val="BodyText"/>
        <w:ind w:left="105"/>
        <w:rPr>
          <w:rFonts w:ascii="Arial" w:hAnsi="Arial" w:cs="Arial"/>
        </w:rPr>
      </w:pPr>
    </w:p>
    <w:p w14:paraId="4FB4F426" w14:textId="77777777" w:rsidR="006228CB" w:rsidRPr="006228CB" w:rsidRDefault="006228CB">
      <w:pPr>
        <w:pStyle w:val="BodyText"/>
        <w:ind w:left="105"/>
        <w:rPr>
          <w:rFonts w:ascii="Arial" w:hAnsi="Arial" w:cs="Arial"/>
        </w:rPr>
      </w:pPr>
    </w:p>
    <w:p w14:paraId="6C072D65" w14:textId="3CD88AD3" w:rsidR="009660FE" w:rsidRPr="006228CB" w:rsidRDefault="006228CB">
      <w:pPr>
        <w:pStyle w:val="BodyText"/>
        <w:ind w:left="105"/>
        <w:rPr>
          <w:rFonts w:ascii="Arial" w:hAnsi="Arial" w:cs="Arial"/>
        </w:rPr>
      </w:pPr>
      <w:r w:rsidRPr="006228CB">
        <w:rPr>
          <w:rFonts w:ascii="Arial" w:hAnsi="Arial" w:cs="Arial"/>
        </w:rPr>
        <w:br w:type="textWrapping" w:clear="all"/>
      </w:r>
    </w:p>
    <w:p w14:paraId="6A65627E" w14:textId="1B3412E9" w:rsidR="009E4E81" w:rsidRPr="00AF03AE" w:rsidRDefault="006A388C" w:rsidP="00AF03AE">
      <w:pPr>
        <w:pStyle w:val="BodyText"/>
        <w:spacing w:before="56"/>
        <w:ind w:left="1377" w:right="1853"/>
        <w:jc w:val="center"/>
        <w:rPr>
          <w:rFonts w:ascii="Arial" w:hAnsi="Arial" w:cs="Arial"/>
          <w:b/>
          <w:bCs/>
          <w:u w:val="single"/>
        </w:rPr>
      </w:pPr>
      <w:r w:rsidRPr="00AF03AE">
        <w:rPr>
          <w:rFonts w:ascii="Arial" w:hAnsi="Arial" w:cs="Arial"/>
          <w:b/>
          <w:bCs/>
          <w:u w:val="single"/>
        </w:rPr>
        <w:t>EQUALITY IMPACT ASSESSMENT</w:t>
      </w:r>
    </w:p>
    <w:p w14:paraId="4E805DB4" w14:textId="77777777" w:rsidR="009E4E81" w:rsidRPr="006228CB" w:rsidRDefault="009E4E81">
      <w:pPr>
        <w:pStyle w:val="BodyText"/>
        <w:spacing w:before="56"/>
        <w:ind w:left="1377" w:right="1853"/>
        <w:rPr>
          <w:rFonts w:ascii="Arial" w:hAnsi="Arial" w:cs="Arial"/>
        </w:rPr>
      </w:pPr>
    </w:p>
    <w:p w14:paraId="2D97ABBE" w14:textId="37E239FF" w:rsidR="009660FE" w:rsidRPr="006228CB" w:rsidRDefault="009E4E81">
      <w:pPr>
        <w:pStyle w:val="BodyText"/>
        <w:ind w:left="1377" w:right="1853"/>
        <w:rPr>
          <w:rFonts w:ascii="Arial" w:hAnsi="Arial" w:cs="Arial"/>
        </w:rPr>
      </w:pPr>
      <w:r w:rsidRPr="006228CB">
        <w:rPr>
          <w:rFonts w:ascii="Arial" w:hAnsi="Arial" w:cs="Arial"/>
        </w:rPr>
        <w:t xml:space="preserve">The aim of an equality impact assessment (EIA) is to consider the equality implications of your </w:t>
      </w:r>
      <w:r w:rsidR="00AF03AE">
        <w:rPr>
          <w:rFonts w:ascii="Arial" w:hAnsi="Arial" w:cs="Arial"/>
        </w:rPr>
        <w:t>projects or events</w:t>
      </w:r>
      <w:r w:rsidRPr="006228CB">
        <w:rPr>
          <w:rFonts w:ascii="Arial" w:hAnsi="Arial" w:cs="Arial"/>
        </w:rPr>
        <w:t xml:space="preserve"> on different groups of </w:t>
      </w:r>
      <w:r w:rsidR="00AF03AE" w:rsidRPr="006228CB">
        <w:rPr>
          <w:rFonts w:ascii="Arial" w:hAnsi="Arial" w:cs="Arial"/>
        </w:rPr>
        <w:t>students and</w:t>
      </w:r>
      <w:r w:rsidRPr="006228CB">
        <w:rPr>
          <w:rFonts w:ascii="Arial" w:hAnsi="Arial" w:cs="Arial"/>
        </w:rPr>
        <w:t xml:space="preserve"> consider if there are ways to proactively advance equality.</w:t>
      </w:r>
    </w:p>
    <w:p w14:paraId="2EA45A56" w14:textId="77777777" w:rsidR="009660FE" w:rsidRPr="006228CB" w:rsidRDefault="009660FE">
      <w:pPr>
        <w:pStyle w:val="BodyText"/>
        <w:spacing w:before="8"/>
        <w:rPr>
          <w:rFonts w:ascii="Arial" w:hAnsi="Arial" w:cs="Arial"/>
        </w:rPr>
      </w:pPr>
    </w:p>
    <w:p w14:paraId="61E4BD52" w14:textId="771BFF8E" w:rsidR="009660FE" w:rsidRDefault="009E4E81" w:rsidP="006A388C">
      <w:pPr>
        <w:pStyle w:val="BodyText"/>
        <w:ind w:left="1377" w:right="1853"/>
        <w:rPr>
          <w:rFonts w:ascii="Arial" w:hAnsi="Arial" w:cs="Arial"/>
        </w:rPr>
      </w:pPr>
      <w:r w:rsidRPr="006228CB">
        <w:rPr>
          <w:rFonts w:ascii="Arial" w:hAnsi="Arial" w:cs="Arial"/>
        </w:rPr>
        <w:t xml:space="preserve">Where further guidance is needed, please contact </w:t>
      </w:r>
      <w:r w:rsidR="006A388C">
        <w:rPr>
          <w:rFonts w:ascii="Arial" w:hAnsi="Arial" w:cs="Arial"/>
        </w:rPr>
        <w:t>the Funds coordinator (</w:t>
      </w:r>
      <w:hyperlink r:id="rId8" w:history="1">
        <w:r w:rsidR="006A388C" w:rsidRPr="0006129B">
          <w:rPr>
            <w:rStyle w:val="Hyperlink"/>
            <w:rFonts w:ascii="Arial" w:hAnsi="Arial" w:cs="Arial"/>
          </w:rPr>
          <w:t>su.arcstaff@lse.ac.uk</w:t>
        </w:r>
      </w:hyperlink>
      <w:r w:rsidR="006A388C">
        <w:rPr>
          <w:rFonts w:ascii="Arial" w:hAnsi="Arial" w:cs="Arial"/>
        </w:rPr>
        <w:t>).</w:t>
      </w:r>
    </w:p>
    <w:p w14:paraId="0827F009" w14:textId="7F305013" w:rsidR="006A388C" w:rsidRDefault="006A388C" w:rsidP="006A388C">
      <w:pPr>
        <w:pStyle w:val="BodyText"/>
        <w:ind w:left="1377" w:right="1853"/>
        <w:rPr>
          <w:rFonts w:ascii="Arial" w:hAnsi="Arial" w:cs="Arial"/>
        </w:rPr>
      </w:pPr>
    </w:p>
    <w:p w14:paraId="7B7CDBB0" w14:textId="77777777" w:rsidR="006A388C" w:rsidRPr="006228CB" w:rsidRDefault="006A388C" w:rsidP="006A388C">
      <w:pPr>
        <w:pStyle w:val="BodyText"/>
        <w:ind w:left="1377" w:right="1853"/>
        <w:rPr>
          <w:rFonts w:ascii="Arial" w:hAnsi="Arial" w:cs="Arial"/>
        </w:rPr>
      </w:pPr>
    </w:p>
    <w:tbl>
      <w:tblPr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660FE" w:rsidRPr="006228CB" w14:paraId="714603DE" w14:textId="77777777" w:rsidTr="006228CB">
        <w:trPr>
          <w:trHeight w:val="292"/>
        </w:trPr>
        <w:tc>
          <w:tcPr>
            <w:tcW w:w="9923" w:type="dxa"/>
            <w:gridSpan w:val="2"/>
            <w:shd w:val="clear" w:color="auto" w:fill="auto"/>
          </w:tcPr>
          <w:p w14:paraId="1F3FE522" w14:textId="77777777" w:rsidR="009660FE" w:rsidRPr="006228CB" w:rsidRDefault="0035494D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b/>
              </w:rPr>
            </w:pPr>
            <w:r w:rsidRPr="006228CB">
              <w:rPr>
                <w:rFonts w:ascii="Arial" w:hAnsi="Arial" w:cs="Arial"/>
                <w:b/>
              </w:rPr>
              <w:t>1. Project Details</w:t>
            </w:r>
          </w:p>
        </w:tc>
      </w:tr>
      <w:tr w:rsidR="009660FE" w:rsidRPr="006228CB" w14:paraId="500FE85E" w14:textId="77777777" w:rsidTr="006228CB">
        <w:trPr>
          <w:trHeight w:val="537"/>
        </w:trPr>
        <w:tc>
          <w:tcPr>
            <w:tcW w:w="4253" w:type="dxa"/>
          </w:tcPr>
          <w:p w14:paraId="260F5688" w14:textId="3A7427B7" w:rsidR="009660FE" w:rsidRPr="006228CB" w:rsidRDefault="00192E0A" w:rsidP="00192E0A">
            <w:pPr>
              <w:pStyle w:val="TableParagraph"/>
              <w:spacing w:line="265" w:lineRule="exact"/>
              <w:ind w:left="107"/>
              <w:rPr>
                <w:rFonts w:ascii="Arial" w:hAnsi="Arial" w:cs="Arial"/>
              </w:rPr>
            </w:pPr>
            <w:r w:rsidRPr="006228CB">
              <w:rPr>
                <w:rFonts w:ascii="Arial" w:hAnsi="Arial" w:cs="Arial"/>
              </w:rPr>
              <w:t xml:space="preserve">Name of </w:t>
            </w:r>
            <w:r w:rsidR="006777E0" w:rsidRPr="006228CB">
              <w:rPr>
                <w:rFonts w:ascii="Arial" w:hAnsi="Arial" w:cs="Arial"/>
              </w:rPr>
              <w:t xml:space="preserve">the </w:t>
            </w:r>
            <w:r w:rsidR="00AF03AE">
              <w:rPr>
                <w:rFonts w:ascii="Arial" w:hAnsi="Arial" w:cs="Arial"/>
              </w:rPr>
              <w:t>project or event</w:t>
            </w:r>
            <w:r w:rsidR="006B101C" w:rsidRPr="006228CB">
              <w:rPr>
                <w:rFonts w:ascii="Arial" w:hAnsi="Arial" w:cs="Arial"/>
              </w:rPr>
              <w:t xml:space="preserve"> being assessed, and a brief overview of its aims and objectives</w:t>
            </w:r>
          </w:p>
        </w:tc>
        <w:tc>
          <w:tcPr>
            <w:tcW w:w="5670" w:type="dxa"/>
          </w:tcPr>
          <w:p w14:paraId="3577750D" w14:textId="77777777" w:rsidR="009660FE" w:rsidRPr="006228CB" w:rsidRDefault="009660FE">
            <w:pPr>
              <w:pStyle w:val="TableParagraph"/>
              <w:rPr>
                <w:rFonts w:ascii="Arial" w:hAnsi="Arial" w:cs="Arial"/>
              </w:rPr>
            </w:pPr>
          </w:p>
          <w:p w14:paraId="42D23ECD" w14:textId="77777777" w:rsidR="006B101C" w:rsidRPr="006228CB" w:rsidRDefault="006B101C">
            <w:pPr>
              <w:pStyle w:val="TableParagraph"/>
              <w:rPr>
                <w:rFonts w:ascii="Arial" w:hAnsi="Arial" w:cs="Arial"/>
              </w:rPr>
            </w:pPr>
          </w:p>
          <w:p w14:paraId="16C01877" w14:textId="77777777" w:rsidR="006B101C" w:rsidRPr="006228CB" w:rsidRDefault="006B101C">
            <w:pPr>
              <w:pStyle w:val="TableParagraph"/>
              <w:rPr>
                <w:rFonts w:ascii="Arial" w:hAnsi="Arial" w:cs="Arial"/>
              </w:rPr>
            </w:pPr>
          </w:p>
          <w:p w14:paraId="62774679" w14:textId="77777777" w:rsidR="006B101C" w:rsidRPr="006228CB" w:rsidRDefault="006B101C">
            <w:pPr>
              <w:pStyle w:val="TableParagraph"/>
              <w:rPr>
                <w:rFonts w:ascii="Arial" w:hAnsi="Arial" w:cs="Arial"/>
              </w:rPr>
            </w:pPr>
          </w:p>
          <w:p w14:paraId="14D78778" w14:textId="77777777" w:rsidR="006B101C" w:rsidRPr="006228CB" w:rsidRDefault="006B101C">
            <w:pPr>
              <w:pStyle w:val="TableParagraph"/>
              <w:rPr>
                <w:rFonts w:ascii="Arial" w:hAnsi="Arial" w:cs="Arial"/>
              </w:rPr>
            </w:pPr>
          </w:p>
          <w:p w14:paraId="2B74D592" w14:textId="77777777" w:rsidR="006B101C" w:rsidRPr="006228CB" w:rsidRDefault="006B101C">
            <w:pPr>
              <w:pStyle w:val="TableParagraph"/>
              <w:rPr>
                <w:rFonts w:ascii="Arial" w:hAnsi="Arial" w:cs="Arial"/>
              </w:rPr>
            </w:pPr>
          </w:p>
          <w:p w14:paraId="3C3206C0" w14:textId="77777777" w:rsidR="006B101C" w:rsidRPr="006228CB" w:rsidRDefault="006B101C">
            <w:pPr>
              <w:pStyle w:val="TableParagraph"/>
              <w:rPr>
                <w:rFonts w:ascii="Arial" w:hAnsi="Arial" w:cs="Arial"/>
              </w:rPr>
            </w:pPr>
          </w:p>
          <w:p w14:paraId="6639BCE1" w14:textId="77777777" w:rsidR="006B101C" w:rsidRPr="006228CB" w:rsidRDefault="006B101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660FE" w:rsidRPr="006228CB" w14:paraId="37814CB1" w14:textId="77777777" w:rsidTr="006228CB">
        <w:trPr>
          <w:trHeight w:val="268"/>
        </w:trPr>
        <w:tc>
          <w:tcPr>
            <w:tcW w:w="4253" w:type="dxa"/>
          </w:tcPr>
          <w:p w14:paraId="0D5235D1" w14:textId="77777777" w:rsidR="009660FE" w:rsidRPr="006228CB" w:rsidRDefault="0035494D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6228CB">
              <w:rPr>
                <w:rFonts w:ascii="Arial" w:hAnsi="Arial" w:cs="Arial"/>
              </w:rPr>
              <w:t>Is it new or existing?</w:t>
            </w:r>
          </w:p>
        </w:tc>
        <w:tc>
          <w:tcPr>
            <w:tcW w:w="5670" w:type="dxa"/>
          </w:tcPr>
          <w:p w14:paraId="25E75A56" w14:textId="77777777" w:rsidR="009660FE" w:rsidRPr="006228CB" w:rsidRDefault="009660F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660FE" w:rsidRPr="006228CB" w14:paraId="2AF80218" w14:textId="77777777" w:rsidTr="006228CB">
        <w:trPr>
          <w:trHeight w:val="268"/>
        </w:trPr>
        <w:tc>
          <w:tcPr>
            <w:tcW w:w="4253" w:type="dxa"/>
          </w:tcPr>
          <w:p w14:paraId="7667E5A9" w14:textId="495042F8" w:rsidR="009660FE" w:rsidRPr="006228CB" w:rsidRDefault="00AF03AE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or society responsible. If no club or society involved, please give your name</w:t>
            </w:r>
          </w:p>
        </w:tc>
        <w:tc>
          <w:tcPr>
            <w:tcW w:w="5670" w:type="dxa"/>
          </w:tcPr>
          <w:p w14:paraId="0AE2698D" w14:textId="77777777" w:rsidR="009660FE" w:rsidRPr="006228CB" w:rsidRDefault="009660F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660FE" w:rsidRPr="006228CB" w14:paraId="0C050ACF" w14:textId="77777777" w:rsidTr="006228CB">
        <w:trPr>
          <w:trHeight w:val="268"/>
        </w:trPr>
        <w:tc>
          <w:tcPr>
            <w:tcW w:w="4253" w:type="dxa"/>
          </w:tcPr>
          <w:p w14:paraId="07750B38" w14:textId="77777777" w:rsidR="009660FE" w:rsidRPr="006228CB" w:rsidRDefault="00B845C0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6228CB">
              <w:rPr>
                <w:rFonts w:ascii="Arial" w:hAnsi="Arial" w:cs="Arial"/>
              </w:rPr>
              <w:t>Who has been involved in completing the EIA</w:t>
            </w:r>
          </w:p>
        </w:tc>
        <w:tc>
          <w:tcPr>
            <w:tcW w:w="5670" w:type="dxa"/>
          </w:tcPr>
          <w:p w14:paraId="303C152C" w14:textId="77777777" w:rsidR="009660FE" w:rsidRPr="006228CB" w:rsidRDefault="009660F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660FE" w:rsidRPr="006228CB" w14:paraId="0FFEEC07" w14:textId="77777777" w:rsidTr="006228CB">
        <w:trPr>
          <w:trHeight w:val="268"/>
        </w:trPr>
        <w:tc>
          <w:tcPr>
            <w:tcW w:w="4253" w:type="dxa"/>
          </w:tcPr>
          <w:p w14:paraId="387C682A" w14:textId="77777777" w:rsidR="009660FE" w:rsidRPr="006228CB" w:rsidRDefault="0035494D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6228CB">
              <w:rPr>
                <w:rFonts w:ascii="Arial" w:hAnsi="Arial" w:cs="Arial"/>
              </w:rPr>
              <w:t>Date of completion</w:t>
            </w:r>
          </w:p>
        </w:tc>
        <w:tc>
          <w:tcPr>
            <w:tcW w:w="5670" w:type="dxa"/>
          </w:tcPr>
          <w:p w14:paraId="17B4D93E" w14:textId="77777777" w:rsidR="009660FE" w:rsidRPr="006228CB" w:rsidRDefault="009660FE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41B18D7A" w14:textId="77777777" w:rsidR="009660FE" w:rsidRPr="006228CB" w:rsidRDefault="009660FE">
      <w:pPr>
        <w:pStyle w:val="BodyText"/>
        <w:rPr>
          <w:rFonts w:ascii="Arial" w:hAnsi="Arial" w:cs="Arial"/>
        </w:rPr>
      </w:pPr>
    </w:p>
    <w:p w14:paraId="538D5F5B" w14:textId="77777777" w:rsidR="009660FE" w:rsidRPr="006228CB" w:rsidRDefault="009660FE">
      <w:pPr>
        <w:pStyle w:val="BodyText"/>
        <w:spacing w:before="7"/>
        <w:rPr>
          <w:rFonts w:ascii="Arial" w:hAnsi="Arial" w:cs="Arial"/>
        </w:rPr>
      </w:pPr>
    </w:p>
    <w:tbl>
      <w:tblPr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924"/>
      </w:tblGrid>
      <w:tr w:rsidR="009660FE" w:rsidRPr="006228CB" w14:paraId="3C1C8EF1" w14:textId="77777777" w:rsidTr="006228CB">
        <w:trPr>
          <w:trHeight w:val="292"/>
        </w:trPr>
        <w:tc>
          <w:tcPr>
            <w:tcW w:w="9924" w:type="dxa"/>
            <w:shd w:val="clear" w:color="auto" w:fill="auto"/>
          </w:tcPr>
          <w:p w14:paraId="718FFE52" w14:textId="77777777" w:rsidR="009660FE" w:rsidRPr="006228CB" w:rsidRDefault="006B101C">
            <w:pPr>
              <w:pStyle w:val="TableParagraph"/>
              <w:spacing w:line="272" w:lineRule="exact"/>
              <w:ind w:left="141"/>
              <w:rPr>
                <w:rFonts w:ascii="Arial" w:hAnsi="Arial" w:cs="Arial"/>
                <w:b/>
              </w:rPr>
            </w:pPr>
            <w:r w:rsidRPr="006228CB">
              <w:rPr>
                <w:rFonts w:ascii="Arial" w:hAnsi="Arial" w:cs="Arial"/>
                <w:b/>
              </w:rPr>
              <w:t>2</w:t>
            </w:r>
            <w:r w:rsidR="0035494D" w:rsidRPr="006228CB">
              <w:rPr>
                <w:rFonts w:ascii="Arial" w:hAnsi="Arial" w:cs="Arial"/>
                <w:b/>
              </w:rPr>
              <w:t>. Evidence Gathering and Engagement</w:t>
            </w:r>
          </w:p>
        </w:tc>
      </w:tr>
      <w:tr w:rsidR="009660FE" w:rsidRPr="006228CB" w14:paraId="6B3BD9B3" w14:textId="77777777" w:rsidTr="006228CB">
        <w:trPr>
          <w:trHeight w:val="1343"/>
        </w:trPr>
        <w:tc>
          <w:tcPr>
            <w:tcW w:w="9924" w:type="dxa"/>
          </w:tcPr>
          <w:p w14:paraId="2EA496D5" w14:textId="73CDFF51" w:rsidR="009660FE" w:rsidRPr="006228CB" w:rsidRDefault="0035494D" w:rsidP="00B845C0">
            <w:pPr>
              <w:pStyle w:val="TableParagraph"/>
              <w:spacing w:before="1" w:line="237" w:lineRule="auto"/>
              <w:ind w:left="424" w:right="137" w:hanging="317"/>
              <w:rPr>
                <w:rFonts w:ascii="Arial" w:hAnsi="Arial" w:cs="Arial"/>
              </w:rPr>
            </w:pPr>
            <w:r w:rsidRPr="006228CB">
              <w:rPr>
                <w:rFonts w:ascii="Arial" w:hAnsi="Arial" w:cs="Arial"/>
              </w:rPr>
              <w:t xml:space="preserve">a. What </w:t>
            </w:r>
            <w:r w:rsidRPr="006228CB">
              <w:rPr>
                <w:rFonts w:ascii="Arial" w:hAnsi="Arial" w:cs="Arial"/>
                <w:b/>
              </w:rPr>
              <w:t xml:space="preserve">evidence </w:t>
            </w:r>
            <w:r w:rsidRPr="006228CB">
              <w:rPr>
                <w:rFonts w:ascii="Arial" w:hAnsi="Arial" w:cs="Arial"/>
              </w:rPr>
              <w:t xml:space="preserve">has been used for this assessment? </w:t>
            </w:r>
            <w:r w:rsidR="00B845C0" w:rsidRPr="006228CB">
              <w:rPr>
                <w:rFonts w:ascii="Arial" w:hAnsi="Arial" w:cs="Arial"/>
              </w:rPr>
              <w:t xml:space="preserve">For example, national statistics, LSE statistics, </w:t>
            </w:r>
            <w:r w:rsidR="00AF03AE">
              <w:rPr>
                <w:rFonts w:ascii="Arial" w:hAnsi="Arial" w:cs="Arial"/>
              </w:rPr>
              <w:t>others</w:t>
            </w:r>
            <w:bookmarkStart w:id="0" w:name="_GoBack"/>
            <w:bookmarkEnd w:id="0"/>
          </w:p>
          <w:p w14:paraId="7B3B36B4" w14:textId="77777777" w:rsidR="006B101C" w:rsidRPr="006228CB" w:rsidRDefault="006B101C" w:rsidP="00B845C0">
            <w:pPr>
              <w:pStyle w:val="TableParagraph"/>
              <w:spacing w:before="1" w:line="237" w:lineRule="auto"/>
              <w:ind w:left="424" w:right="137" w:hanging="317"/>
              <w:rPr>
                <w:rFonts w:ascii="Arial" w:hAnsi="Arial" w:cs="Arial"/>
                <w:i/>
              </w:rPr>
            </w:pPr>
          </w:p>
          <w:p w14:paraId="29AE829D" w14:textId="77777777" w:rsidR="006B101C" w:rsidRPr="006228CB" w:rsidRDefault="006B101C" w:rsidP="001263DB">
            <w:pPr>
              <w:pStyle w:val="TableParagraph"/>
              <w:spacing w:before="1" w:line="237" w:lineRule="auto"/>
              <w:ind w:right="137"/>
              <w:rPr>
                <w:rFonts w:ascii="Arial" w:hAnsi="Arial" w:cs="Arial"/>
                <w:i/>
              </w:rPr>
            </w:pPr>
          </w:p>
          <w:p w14:paraId="26D5982E" w14:textId="77777777" w:rsidR="006B101C" w:rsidRPr="006228CB" w:rsidRDefault="006B101C" w:rsidP="00B845C0">
            <w:pPr>
              <w:pStyle w:val="TableParagraph"/>
              <w:spacing w:before="1" w:line="237" w:lineRule="auto"/>
              <w:ind w:left="424" w:right="137" w:hanging="317"/>
              <w:rPr>
                <w:rFonts w:ascii="Arial" w:hAnsi="Arial" w:cs="Arial"/>
                <w:i/>
              </w:rPr>
            </w:pPr>
          </w:p>
        </w:tc>
      </w:tr>
      <w:tr w:rsidR="001263DB" w:rsidRPr="006228CB" w14:paraId="293CFAC1" w14:textId="77777777" w:rsidTr="006228CB">
        <w:trPr>
          <w:trHeight w:val="1343"/>
        </w:trPr>
        <w:tc>
          <w:tcPr>
            <w:tcW w:w="9924" w:type="dxa"/>
          </w:tcPr>
          <w:p w14:paraId="721BA2AF" w14:textId="77777777" w:rsidR="001263DB" w:rsidRPr="006228CB" w:rsidRDefault="001263DB" w:rsidP="00B845C0">
            <w:pPr>
              <w:pStyle w:val="TableParagraph"/>
              <w:spacing w:before="1" w:line="237" w:lineRule="auto"/>
              <w:ind w:left="424" w:right="137" w:hanging="317"/>
              <w:rPr>
                <w:rFonts w:ascii="Arial" w:hAnsi="Arial" w:cs="Arial"/>
              </w:rPr>
            </w:pPr>
            <w:r w:rsidRPr="006228CB">
              <w:rPr>
                <w:rFonts w:ascii="Arial" w:hAnsi="Arial" w:cs="Arial"/>
              </w:rPr>
              <w:t xml:space="preserve">b. Who have you </w:t>
            </w:r>
            <w:r w:rsidRPr="006228CB">
              <w:rPr>
                <w:rFonts w:ascii="Arial" w:hAnsi="Arial" w:cs="Arial"/>
                <w:b/>
              </w:rPr>
              <w:t xml:space="preserve">engaged and consulted with </w:t>
            </w:r>
            <w:r w:rsidRPr="006228CB">
              <w:rPr>
                <w:rFonts w:ascii="Arial" w:hAnsi="Arial" w:cs="Arial"/>
              </w:rPr>
              <w:t>as part of your assessment?</w:t>
            </w:r>
          </w:p>
        </w:tc>
      </w:tr>
    </w:tbl>
    <w:p w14:paraId="236C763D" w14:textId="77777777" w:rsidR="009660FE" w:rsidRPr="006228CB" w:rsidRDefault="009660FE">
      <w:pPr>
        <w:spacing w:line="237" w:lineRule="auto"/>
        <w:rPr>
          <w:rFonts w:ascii="Arial" w:hAnsi="Arial" w:cs="Arial"/>
        </w:rPr>
        <w:sectPr w:rsidR="009660FE" w:rsidRPr="006228CB" w:rsidSect="006228CB">
          <w:footerReference w:type="default" r:id="rId9"/>
          <w:type w:val="continuous"/>
          <w:pgSz w:w="11907" w:h="16839" w:code="9"/>
          <w:pgMar w:top="260" w:right="0" w:bottom="1160" w:left="140" w:header="720" w:footer="976" w:gutter="0"/>
          <w:pgNumType w:start="1"/>
          <w:cols w:space="720"/>
          <w:docGrid w:linePitch="299"/>
        </w:sectPr>
      </w:pPr>
    </w:p>
    <w:p w14:paraId="1300B783" w14:textId="77777777" w:rsidR="009660FE" w:rsidRPr="006228CB" w:rsidRDefault="009660FE">
      <w:pPr>
        <w:pStyle w:val="BodyText"/>
        <w:spacing w:before="7"/>
        <w:rPr>
          <w:rFonts w:ascii="Arial" w:hAnsi="Arial" w:cs="Arial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946"/>
      </w:tblGrid>
      <w:tr w:rsidR="0085222C" w:rsidRPr="006228CB" w14:paraId="3FF9D81F" w14:textId="77777777" w:rsidTr="006228CB">
        <w:trPr>
          <w:trHeight w:val="534"/>
        </w:trPr>
        <w:tc>
          <w:tcPr>
            <w:tcW w:w="9923" w:type="dxa"/>
            <w:gridSpan w:val="2"/>
          </w:tcPr>
          <w:p w14:paraId="1D8CDCA8" w14:textId="77777777" w:rsidR="0085222C" w:rsidRPr="006228CB" w:rsidRDefault="0085222C" w:rsidP="00F375AB">
            <w:pPr>
              <w:pStyle w:val="TableParagraph"/>
              <w:spacing w:line="249" w:lineRule="exact"/>
              <w:ind w:left="108"/>
              <w:rPr>
                <w:rFonts w:ascii="Arial" w:hAnsi="Arial" w:cs="Arial"/>
                <w:b/>
              </w:rPr>
            </w:pPr>
            <w:r w:rsidRPr="006228CB">
              <w:rPr>
                <w:rFonts w:ascii="Arial" w:hAnsi="Arial" w:cs="Arial"/>
                <w:b/>
              </w:rPr>
              <w:t>3. Impact on different groups of staff and students</w:t>
            </w:r>
          </w:p>
        </w:tc>
      </w:tr>
      <w:tr w:rsidR="00B845C0" w:rsidRPr="006228CB" w14:paraId="642E5991" w14:textId="77777777" w:rsidTr="006228CB">
        <w:trPr>
          <w:trHeight w:val="534"/>
        </w:trPr>
        <w:tc>
          <w:tcPr>
            <w:tcW w:w="2977" w:type="dxa"/>
          </w:tcPr>
          <w:p w14:paraId="6EE4F4DA" w14:textId="77777777" w:rsidR="00B845C0" w:rsidRPr="006228CB" w:rsidRDefault="00066740" w:rsidP="00F375AB">
            <w:pPr>
              <w:pStyle w:val="TableParagraph"/>
              <w:ind w:left="108"/>
              <w:rPr>
                <w:rFonts w:ascii="Arial" w:hAnsi="Arial" w:cs="Arial"/>
                <w:b/>
              </w:rPr>
            </w:pPr>
            <w:r w:rsidRPr="006228CB">
              <w:rPr>
                <w:rFonts w:ascii="Arial" w:hAnsi="Arial" w:cs="Arial"/>
                <w:b/>
              </w:rPr>
              <w:t>Specific groups to consider</w:t>
            </w:r>
            <w:r w:rsidR="003162CF" w:rsidRPr="006228CB">
              <w:rPr>
                <w:rStyle w:val="FootnoteReference"/>
                <w:rFonts w:ascii="Arial" w:hAnsi="Arial" w:cs="Arial"/>
                <w:b/>
              </w:rPr>
              <w:footnoteReference w:id="1"/>
            </w:r>
          </w:p>
        </w:tc>
        <w:tc>
          <w:tcPr>
            <w:tcW w:w="6946" w:type="dxa"/>
          </w:tcPr>
          <w:p w14:paraId="609235FF" w14:textId="77777777" w:rsidR="00D124E7" w:rsidRPr="006228CB" w:rsidRDefault="007C6EB4" w:rsidP="006228CB">
            <w:pPr>
              <w:pStyle w:val="TableParagraph"/>
              <w:spacing w:line="249" w:lineRule="exact"/>
              <w:ind w:left="108"/>
              <w:rPr>
                <w:rFonts w:ascii="Arial" w:hAnsi="Arial" w:cs="Arial"/>
                <w:b/>
              </w:rPr>
            </w:pPr>
            <w:r w:rsidRPr="006228CB">
              <w:rPr>
                <w:rFonts w:ascii="Arial" w:hAnsi="Arial" w:cs="Arial"/>
                <w:b/>
              </w:rPr>
              <w:t>Potential impact</w:t>
            </w:r>
            <w:r w:rsidR="001263DB" w:rsidRPr="006228CB">
              <w:rPr>
                <w:rFonts w:ascii="Arial" w:hAnsi="Arial" w:cs="Arial"/>
                <w:b/>
              </w:rPr>
              <w:t xml:space="preserve"> on this group of staff and students and actions taken to mitigate impact and advance equality, diversity and inclusion</w:t>
            </w:r>
          </w:p>
        </w:tc>
      </w:tr>
      <w:tr w:rsidR="007E6C18" w:rsidRPr="006228CB" w14:paraId="3507C527" w14:textId="77777777" w:rsidTr="006228CB">
        <w:trPr>
          <w:trHeight w:val="270"/>
        </w:trPr>
        <w:tc>
          <w:tcPr>
            <w:tcW w:w="2977" w:type="dxa"/>
          </w:tcPr>
          <w:p w14:paraId="612EF906" w14:textId="77777777" w:rsidR="00296F64" w:rsidRPr="00296F64" w:rsidRDefault="00296F64" w:rsidP="00F375AB">
            <w:pPr>
              <w:pStyle w:val="TableParagraph"/>
              <w:spacing w:before="120" w:after="120" w:line="240" w:lineRule="atLeast"/>
              <w:ind w:left="108"/>
              <w:rPr>
                <w:rFonts w:ascii="Arial" w:hAnsi="Arial" w:cs="Arial"/>
                <w:b/>
              </w:rPr>
            </w:pPr>
            <w:r w:rsidRPr="00296F64">
              <w:rPr>
                <w:rFonts w:ascii="Arial" w:hAnsi="Arial" w:cs="Arial"/>
                <w:b/>
              </w:rPr>
              <w:t>Age</w:t>
            </w:r>
          </w:p>
          <w:p w14:paraId="621443DA" w14:textId="77777777" w:rsidR="007E6C18" w:rsidRPr="006228CB" w:rsidRDefault="007E6C18" w:rsidP="00F375AB">
            <w:pPr>
              <w:pStyle w:val="TableParagraph"/>
              <w:spacing w:before="120" w:after="120" w:line="240" w:lineRule="atLeast"/>
              <w:ind w:left="108"/>
              <w:rPr>
                <w:rFonts w:ascii="Arial" w:hAnsi="Arial" w:cs="Arial"/>
              </w:rPr>
            </w:pPr>
            <w:r w:rsidRPr="006228CB">
              <w:rPr>
                <w:rFonts w:ascii="Arial" w:hAnsi="Arial" w:cs="Arial"/>
              </w:rPr>
              <w:t>Staff and students of different ages</w:t>
            </w:r>
          </w:p>
        </w:tc>
        <w:tc>
          <w:tcPr>
            <w:tcW w:w="6946" w:type="dxa"/>
          </w:tcPr>
          <w:p w14:paraId="3E7BF8E2" w14:textId="77777777" w:rsidR="007E6C18" w:rsidRPr="006228CB" w:rsidRDefault="007E6C18" w:rsidP="00F375AB">
            <w:pPr>
              <w:pStyle w:val="TableParagraph"/>
              <w:ind w:left="108"/>
              <w:rPr>
                <w:rFonts w:ascii="Arial" w:hAnsi="Arial" w:cs="Arial"/>
              </w:rPr>
            </w:pPr>
          </w:p>
        </w:tc>
      </w:tr>
      <w:tr w:rsidR="00A67F72" w:rsidRPr="006228CB" w14:paraId="3FD34382" w14:textId="77777777" w:rsidTr="006228CB">
        <w:trPr>
          <w:trHeight w:val="270"/>
        </w:trPr>
        <w:tc>
          <w:tcPr>
            <w:tcW w:w="2977" w:type="dxa"/>
          </w:tcPr>
          <w:p w14:paraId="44BA296D" w14:textId="77777777" w:rsidR="00A67F72" w:rsidRPr="00296F64" w:rsidRDefault="00A67F72" w:rsidP="00A67F72">
            <w:pPr>
              <w:pStyle w:val="TableParagraph"/>
              <w:spacing w:before="120" w:after="120" w:line="240" w:lineRule="atLeast"/>
              <w:ind w:left="108"/>
              <w:rPr>
                <w:rFonts w:ascii="Arial" w:hAnsi="Arial" w:cs="Arial"/>
                <w:b/>
              </w:rPr>
            </w:pPr>
            <w:r w:rsidRPr="00296F64">
              <w:rPr>
                <w:rFonts w:ascii="Arial" w:hAnsi="Arial" w:cs="Arial"/>
                <w:b/>
              </w:rPr>
              <w:t>Disability</w:t>
            </w:r>
          </w:p>
          <w:p w14:paraId="7E99B8BC" w14:textId="34D41723" w:rsidR="00A67F72" w:rsidRPr="00296F64" w:rsidRDefault="00A67F72" w:rsidP="00A67F72">
            <w:pPr>
              <w:pStyle w:val="TableParagraph"/>
              <w:spacing w:before="120" w:after="120" w:line="240" w:lineRule="atLeast"/>
              <w:ind w:left="108"/>
              <w:rPr>
                <w:rFonts w:ascii="Arial" w:hAnsi="Arial" w:cs="Arial"/>
                <w:b/>
              </w:rPr>
            </w:pPr>
            <w:r w:rsidRPr="006228CB">
              <w:rPr>
                <w:rFonts w:ascii="Arial" w:hAnsi="Arial" w:cs="Arial"/>
              </w:rPr>
              <w:t>Disabled staff and students, including those with mental health issues.</w:t>
            </w:r>
          </w:p>
        </w:tc>
        <w:tc>
          <w:tcPr>
            <w:tcW w:w="6946" w:type="dxa"/>
          </w:tcPr>
          <w:p w14:paraId="6A50FBA8" w14:textId="77777777" w:rsidR="00A67F72" w:rsidRPr="006228CB" w:rsidRDefault="00A67F72" w:rsidP="00F375AB">
            <w:pPr>
              <w:pStyle w:val="TableParagraph"/>
              <w:ind w:left="108"/>
              <w:rPr>
                <w:rFonts w:ascii="Arial" w:hAnsi="Arial" w:cs="Arial"/>
              </w:rPr>
            </w:pPr>
          </w:p>
        </w:tc>
      </w:tr>
      <w:tr w:rsidR="0023438B" w:rsidRPr="006228CB" w14:paraId="497A538D" w14:textId="77777777" w:rsidTr="006228CB">
        <w:trPr>
          <w:trHeight w:val="270"/>
        </w:trPr>
        <w:tc>
          <w:tcPr>
            <w:tcW w:w="2977" w:type="dxa"/>
          </w:tcPr>
          <w:p w14:paraId="7A30021D" w14:textId="77777777" w:rsidR="0023438B" w:rsidRPr="00296F64" w:rsidRDefault="0023438B" w:rsidP="0023438B">
            <w:pPr>
              <w:pStyle w:val="TableParagraph"/>
              <w:spacing w:before="120" w:after="120" w:line="240" w:lineRule="atLeast"/>
              <w:ind w:left="108"/>
              <w:rPr>
                <w:rFonts w:ascii="Arial" w:hAnsi="Arial" w:cs="Arial"/>
                <w:b/>
              </w:rPr>
            </w:pPr>
            <w:r w:rsidRPr="00296F64">
              <w:rPr>
                <w:rFonts w:ascii="Arial" w:hAnsi="Arial" w:cs="Arial"/>
                <w:b/>
              </w:rPr>
              <w:t>Gender reassignment</w:t>
            </w:r>
          </w:p>
          <w:p w14:paraId="2768D98F" w14:textId="1ECE0913" w:rsidR="0023438B" w:rsidRPr="00296F64" w:rsidRDefault="0023438B" w:rsidP="0023438B">
            <w:pPr>
              <w:pStyle w:val="TableParagraph"/>
              <w:spacing w:before="120" w:after="120" w:line="240" w:lineRule="atLeast"/>
              <w:ind w:left="108"/>
              <w:rPr>
                <w:rFonts w:ascii="Arial" w:hAnsi="Arial" w:cs="Arial"/>
                <w:b/>
              </w:rPr>
            </w:pPr>
            <w:r w:rsidRPr="006228CB">
              <w:rPr>
                <w:rFonts w:ascii="Arial" w:hAnsi="Arial" w:cs="Arial"/>
              </w:rPr>
              <w:t>Trans staff and students, and non-binary staff and students</w:t>
            </w:r>
          </w:p>
        </w:tc>
        <w:tc>
          <w:tcPr>
            <w:tcW w:w="6946" w:type="dxa"/>
          </w:tcPr>
          <w:p w14:paraId="7C6F00B0" w14:textId="77777777" w:rsidR="0023438B" w:rsidRPr="006228CB" w:rsidRDefault="0023438B" w:rsidP="00F375AB">
            <w:pPr>
              <w:pStyle w:val="TableParagraph"/>
              <w:ind w:left="108"/>
              <w:rPr>
                <w:rFonts w:ascii="Arial" w:hAnsi="Arial" w:cs="Arial"/>
              </w:rPr>
            </w:pPr>
          </w:p>
        </w:tc>
      </w:tr>
      <w:tr w:rsidR="0023438B" w:rsidRPr="006228CB" w14:paraId="031611CA" w14:textId="77777777" w:rsidTr="006228CB">
        <w:trPr>
          <w:trHeight w:val="270"/>
        </w:trPr>
        <w:tc>
          <w:tcPr>
            <w:tcW w:w="2977" w:type="dxa"/>
          </w:tcPr>
          <w:p w14:paraId="6EAC1E78" w14:textId="77777777" w:rsidR="0023438B" w:rsidRDefault="0023438B" w:rsidP="00F375AB">
            <w:pPr>
              <w:pStyle w:val="TableParagraph"/>
              <w:spacing w:before="120" w:after="120" w:line="240" w:lineRule="atLeast"/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Marriage and civil partnership</w:t>
            </w:r>
          </w:p>
          <w:p w14:paraId="6FB6AAEA" w14:textId="09FDF690" w:rsidR="0023438B" w:rsidRPr="00296F64" w:rsidRDefault="0023438B" w:rsidP="00F375AB">
            <w:pPr>
              <w:pStyle w:val="TableParagraph"/>
              <w:spacing w:before="120" w:after="120" w:line="240" w:lineRule="atLeast"/>
              <w:ind w:left="108"/>
              <w:rPr>
                <w:rFonts w:ascii="Arial" w:hAnsi="Arial" w:cs="Arial"/>
                <w:b/>
              </w:rPr>
            </w:pPr>
            <w:r w:rsidRPr="0023438B">
              <w:rPr>
                <w:rFonts w:ascii="Arial" w:hAnsi="Arial" w:cs="Arial"/>
                <w:color w:val="000000"/>
                <w:shd w:val="clear" w:color="auto" w:fill="FFFFFF"/>
              </w:rPr>
              <w:t>A person has the protected characteristic of marriage and civil partnership if the person is married or is a civil partner.</w:t>
            </w:r>
          </w:p>
        </w:tc>
        <w:tc>
          <w:tcPr>
            <w:tcW w:w="6946" w:type="dxa"/>
          </w:tcPr>
          <w:p w14:paraId="4DC7BFCE" w14:textId="77777777" w:rsidR="0023438B" w:rsidRPr="006228CB" w:rsidRDefault="0023438B" w:rsidP="00F375AB">
            <w:pPr>
              <w:pStyle w:val="TableParagraph"/>
              <w:ind w:left="108"/>
              <w:rPr>
                <w:rFonts w:ascii="Arial" w:hAnsi="Arial" w:cs="Arial"/>
              </w:rPr>
            </w:pPr>
          </w:p>
        </w:tc>
      </w:tr>
      <w:tr w:rsidR="0023438B" w:rsidRPr="006228CB" w14:paraId="44141B39" w14:textId="77777777" w:rsidTr="006228CB">
        <w:trPr>
          <w:trHeight w:val="270"/>
        </w:trPr>
        <w:tc>
          <w:tcPr>
            <w:tcW w:w="2977" w:type="dxa"/>
          </w:tcPr>
          <w:p w14:paraId="0007F1EA" w14:textId="2DB03831" w:rsidR="0023438B" w:rsidRDefault="0023438B" w:rsidP="00F375AB">
            <w:pPr>
              <w:pStyle w:val="TableParagraph"/>
              <w:spacing w:before="120" w:after="120" w:line="240" w:lineRule="atLeast"/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Pregnancy and maternity</w:t>
            </w:r>
          </w:p>
        </w:tc>
        <w:tc>
          <w:tcPr>
            <w:tcW w:w="6946" w:type="dxa"/>
          </w:tcPr>
          <w:p w14:paraId="4BD84D23" w14:textId="77777777" w:rsidR="0023438B" w:rsidRPr="006228CB" w:rsidRDefault="0023438B" w:rsidP="00F375AB">
            <w:pPr>
              <w:pStyle w:val="TableParagraph"/>
              <w:ind w:left="108"/>
              <w:rPr>
                <w:rFonts w:ascii="Arial" w:hAnsi="Arial" w:cs="Arial"/>
              </w:rPr>
            </w:pPr>
          </w:p>
        </w:tc>
      </w:tr>
      <w:tr w:rsidR="00B845C0" w:rsidRPr="006228CB" w14:paraId="6485E450" w14:textId="77777777" w:rsidTr="006228CB">
        <w:trPr>
          <w:trHeight w:val="270"/>
        </w:trPr>
        <w:tc>
          <w:tcPr>
            <w:tcW w:w="2977" w:type="dxa"/>
          </w:tcPr>
          <w:p w14:paraId="062334D9" w14:textId="77777777" w:rsidR="00296F64" w:rsidRPr="00296F64" w:rsidRDefault="00296F64" w:rsidP="00F375AB">
            <w:pPr>
              <w:pStyle w:val="TableParagraph"/>
              <w:spacing w:before="120" w:after="120" w:line="240" w:lineRule="atLeast"/>
              <w:ind w:left="108"/>
              <w:rPr>
                <w:rFonts w:ascii="Arial" w:hAnsi="Arial" w:cs="Arial"/>
                <w:b/>
              </w:rPr>
            </w:pPr>
            <w:r w:rsidRPr="00296F64">
              <w:rPr>
                <w:rFonts w:ascii="Arial" w:hAnsi="Arial" w:cs="Arial"/>
                <w:b/>
              </w:rPr>
              <w:t>Race</w:t>
            </w:r>
          </w:p>
          <w:p w14:paraId="0FAF2DD8" w14:textId="77777777" w:rsidR="00B845C0" w:rsidRPr="006228CB" w:rsidRDefault="0085222C" w:rsidP="00F375AB">
            <w:pPr>
              <w:pStyle w:val="TableParagraph"/>
              <w:spacing w:before="120" w:after="120" w:line="240" w:lineRule="atLeast"/>
              <w:ind w:left="108"/>
              <w:rPr>
                <w:rFonts w:ascii="Arial" w:hAnsi="Arial" w:cs="Arial"/>
              </w:rPr>
            </w:pPr>
            <w:r w:rsidRPr="006228CB">
              <w:rPr>
                <w:rFonts w:ascii="Arial" w:hAnsi="Arial" w:cs="Arial"/>
              </w:rPr>
              <w:t>Staff and students from minority ethnic backgrounds and international staff and students</w:t>
            </w:r>
          </w:p>
        </w:tc>
        <w:tc>
          <w:tcPr>
            <w:tcW w:w="6946" w:type="dxa"/>
          </w:tcPr>
          <w:p w14:paraId="4E7E761C" w14:textId="77777777" w:rsidR="00B845C0" w:rsidRPr="006228CB" w:rsidRDefault="00B845C0" w:rsidP="00F375AB">
            <w:pPr>
              <w:pStyle w:val="TableParagraph"/>
              <w:ind w:left="108"/>
              <w:rPr>
                <w:rFonts w:ascii="Arial" w:hAnsi="Arial" w:cs="Arial"/>
              </w:rPr>
            </w:pPr>
          </w:p>
        </w:tc>
      </w:tr>
      <w:tr w:rsidR="00B845C0" w:rsidRPr="006228CB" w14:paraId="24F27FFA" w14:textId="77777777" w:rsidTr="006228CB">
        <w:trPr>
          <w:trHeight w:val="268"/>
        </w:trPr>
        <w:tc>
          <w:tcPr>
            <w:tcW w:w="2977" w:type="dxa"/>
          </w:tcPr>
          <w:p w14:paraId="7F94D096" w14:textId="77777777" w:rsidR="00296F64" w:rsidRPr="00296F64" w:rsidRDefault="00296F64" w:rsidP="00F375AB">
            <w:pPr>
              <w:pStyle w:val="TableParagraph"/>
              <w:spacing w:before="120" w:after="120" w:line="240" w:lineRule="atLeast"/>
              <w:ind w:left="108"/>
              <w:rPr>
                <w:rFonts w:ascii="Arial" w:hAnsi="Arial" w:cs="Arial"/>
                <w:b/>
              </w:rPr>
            </w:pPr>
            <w:r w:rsidRPr="00296F64">
              <w:rPr>
                <w:rFonts w:ascii="Arial" w:hAnsi="Arial" w:cs="Arial"/>
                <w:b/>
              </w:rPr>
              <w:t xml:space="preserve">Religion or belief </w:t>
            </w:r>
          </w:p>
          <w:p w14:paraId="0B13108B" w14:textId="77777777" w:rsidR="00B845C0" w:rsidRPr="006228CB" w:rsidRDefault="00066740" w:rsidP="00F375AB">
            <w:pPr>
              <w:pStyle w:val="TableParagraph"/>
              <w:spacing w:before="120" w:after="120" w:line="240" w:lineRule="atLeast"/>
              <w:ind w:left="108"/>
              <w:rPr>
                <w:rFonts w:ascii="Arial" w:hAnsi="Arial" w:cs="Arial"/>
              </w:rPr>
            </w:pPr>
            <w:r w:rsidRPr="006228CB">
              <w:rPr>
                <w:rFonts w:ascii="Arial" w:hAnsi="Arial" w:cs="Arial"/>
              </w:rPr>
              <w:t>Staff and students with different r</w:t>
            </w:r>
            <w:r w:rsidR="00B845C0" w:rsidRPr="006228CB">
              <w:rPr>
                <w:rFonts w:ascii="Arial" w:hAnsi="Arial" w:cs="Arial"/>
              </w:rPr>
              <w:t>eligion</w:t>
            </w:r>
            <w:r w:rsidRPr="006228CB">
              <w:rPr>
                <w:rFonts w:ascii="Arial" w:hAnsi="Arial" w:cs="Arial"/>
              </w:rPr>
              <w:t>s</w:t>
            </w:r>
            <w:r w:rsidR="00B845C0" w:rsidRPr="006228CB">
              <w:rPr>
                <w:rFonts w:ascii="Arial" w:hAnsi="Arial" w:cs="Arial"/>
              </w:rPr>
              <w:t xml:space="preserve"> and/or belief</w:t>
            </w:r>
            <w:r w:rsidRPr="006228CB">
              <w:rPr>
                <w:rFonts w:ascii="Arial" w:hAnsi="Arial" w:cs="Arial"/>
              </w:rPr>
              <w:t>s</w:t>
            </w:r>
          </w:p>
        </w:tc>
        <w:tc>
          <w:tcPr>
            <w:tcW w:w="6946" w:type="dxa"/>
          </w:tcPr>
          <w:p w14:paraId="756E5652" w14:textId="77777777" w:rsidR="00B845C0" w:rsidRPr="006228CB" w:rsidRDefault="00B845C0" w:rsidP="00F375AB">
            <w:pPr>
              <w:pStyle w:val="TableParagraph"/>
              <w:ind w:left="108"/>
              <w:rPr>
                <w:rFonts w:ascii="Arial" w:hAnsi="Arial" w:cs="Arial"/>
              </w:rPr>
            </w:pPr>
          </w:p>
        </w:tc>
      </w:tr>
      <w:tr w:rsidR="00B845C0" w:rsidRPr="006228CB" w14:paraId="68928295" w14:textId="77777777" w:rsidTr="006228CB">
        <w:trPr>
          <w:trHeight w:val="268"/>
        </w:trPr>
        <w:tc>
          <w:tcPr>
            <w:tcW w:w="2977" w:type="dxa"/>
          </w:tcPr>
          <w:p w14:paraId="06245AC9" w14:textId="5C687F60" w:rsidR="00296F64" w:rsidRPr="00296F64" w:rsidRDefault="00296F64" w:rsidP="00F375AB">
            <w:pPr>
              <w:pStyle w:val="TableParagraph"/>
              <w:spacing w:before="120" w:after="120" w:line="240" w:lineRule="atLeast"/>
              <w:ind w:left="108"/>
              <w:rPr>
                <w:rFonts w:ascii="Arial" w:hAnsi="Arial" w:cs="Arial"/>
                <w:b/>
              </w:rPr>
            </w:pPr>
            <w:r w:rsidRPr="00296F64">
              <w:rPr>
                <w:rFonts w:ascii="Arial" w:hAnsi="Arial" w:cs="Arial"/>
                <w:b/>
              </w:rPr>
              <w:t xml:space="preserve">Sex </w:t>
            </w:r>
          </w:p>
          <w:p w14:paraId="3BBB9701" w14:textId="2AE1591D" w:rsidR="00B845C0" w:rsidRPr="006228CB" w:rsidRDefault="00197D07" w:rsidP="00F375AB">
            <w:pPr>
              <w:pStyle w:val="TableParagraph"/>
              <w:spacing w:before="120" w:after="120" w:line="240" w:lineRule="atLeast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 men and women</w:t>
            </w:r>
          </w:p>
        </w:tc>
        <w:tc>
          <w:tcPr>
            <w:tcW w:w="6946" w:type="dxa"/>
          </w:tcPr>
          <w:p w14:paraId="269CCDDE" w14:textId="77777777" w:rsidR="00B845C0" w:rsidRPr="006228CB" w:rsidRDefault="00B845C0" w:rsidP="00F375AB">
            <w:pPr>
              <w:pStyle w:val="TableParagraph"/>
              <w:ind w:left="108"/>
              <w:rPr>
                <w:rFonts w:ascii="Arial" w:hAnsi="Arial" w:cs="Arial"/>
              </w:rPr>
            </w:pPr>
          </w:p>
        </w:tc>
      </w:tr>
      <w:tr w:rsidR="00B845C0" w:rsidRPr="006228CB" w14:paraId="275151B5" w14:textId="77777777" w:rsidTr="006228CB">
        <w:trPr>
          <w:trHeight w:val="268"/>
        </w:trPr>
        <w:tc>
          <w:tcPr>
            <w:tcW w:w="2977" w:type="dxa"/>
          </w:tcPr>
          <w:p w14:paraId="709DEEFA" w14:textId="77777777" w:rsidR="00296F64" w:rsidRPr="00296F64" w:rsidRDefault="00296F64" w:rsidP="00F375AB">
            <w:pPr>
              <w:pStyle w:val="TableParagraph"/>
              <w:spacing w:before="120" w:after="120" w:line="240" w:lineRule="atLeast"/>
              <w:ind w:left="108"/>
              <w:rPr>
                <w:rFonts w:ascii="Arial" w:hAnsi="Arial" w:cs="Arial"/>
                <w:b/>
              </w:rPr>
            </w:pPr>
            <w:r w:rsidRPr="00296F64">
              <w:rPr>
                <w:rFonts w:ascii="Arial" w:hAnsi="Arial" w:cs="Arial"/>
                <w:b/>
              </w:rPr>
              <w:lastRenderedPageBreak/>
              <w:t xml:space="preserve">Sexual orientation </w:t>
            </w:r>
          </w:p>
          <w:p w14:paraId="75E5D38B" w14:textId="77777777" w:rsidR="00B845C0" w:rsidRPr="006228CB" w:rsidRDefault="0085222C" w:rsidP="00F375AB">
            <w:pPr>
              <w:pStyle w:val="TableParagraph"/>
              <w:spacing w:before="120" w:after="120" w:line="240" w:lineRule="atLeast"/>
              <w:ind w:left="108"/>
              <w:rPr>
                <w:rFonts w:ascii="Arial" w:hAnsi="Arial" w:cs="Arial"/>
              </w:rPr>
            </w:pPr>
            <w:r w:rsidRPr="006228CB">
              <w:rPr>
                <w:rFonts w:ascii="Arial" w:hAnsi="Arial" w:cs="Arial"/>
              </w:rPr>
              <w:t>LGBTQ+ staff and students</w:t>
            </w:r>
          </w:p>
        </w:tc>
        <w:tc>
          <w:tcPr>
            <w:tcW w:w="6946" w:type="dxa"/>
          </w:tcPr>
          <w:p w14:paraId="0CF17CE7" w14:textId="77777777" w:rsidR="00B845C0" w:rsidRPr="006228CB" w:rsidRDefault="00B845C0" w:rsidP="00F375AB">
            <w:pPr>
              <w:pStyle w:val="TableParagraph"/>
              <w:ind w:left="108"/>
              <w:rPr>
                <w:rFonts w:ascii="Arial" w:hAnsi="Arial" w:cs="Arial"/>
              </w:rPr>
            </w:pPr>
          </w:p>
        </w:tc>
      </w:tr>
      <w:tr w:rsidR="00B845C0" w:rsidRPr="006228CB" w14:paraId="5F791704" w14:textId="77777777" w:rsidTr="006228CB">
        <w:trPr>
          <w:trHeight w:val="805"/>
        </w:trPr>
        <w:tc>
          <w:tcPr>
            <w:tcW w:w="2977" w:type="dxa"/>
          </w:tcPr>
          <w:p w14:paraId="75B85189" w14:textId="77777777" w:rsidR="00B845C0" w:rsidRPr="006228CB" w:rsidRDefault="004D4D6D" w:rsidP="00F375AB">
            <w:pPr>
              <w:pStyle w:val="TableParagraph"/>
              <w:spacing w:before="120" w:after="120" w:line="240" w:lineRule="atLeast"/>
              <w:ind w:left="108"/>
              <w:rPr>
                <w:rFonts w:ascii="Arial" w:hAnsi="Arial" w:cs="Arial"/>
              </w:rPr>
            </w:pPr>
            <w:r w:rsidRPr="006228CB">
              <w:rPr>
                <w:rFonts w:ascii="Arial" w:hAnsi="Arial" w:cs="Arial"/>
              </w:rPr>
              <w:t>People with caring responsibilities</w:t>
            </w:r>
          </w:p>
        </w:tc>
        <w:tc>
          <w:tcPr>
            <w:tcW w:w="6946" w:type="dxa"/>
          </w:tcPr>
          <w:p w14:paraId="3B1CEB3B" w14:textId="77777777" w:rsidR="00B845C0" w:rsidRPr="006228CB" w:rsidRDefault="00B845C0" w:rsidP="00F375AB">
            <w:pPr>
              <w:pStyle w:val="TableParagraph"/>
              <w:ind w:left="108"/>
              <w:rPr>
                <w:rFonts w:ascii="Arial" w:hAnsi="Arial" w:cs="Arial"/>
              </w:rPr>
            </w:pPr>
          </w:p>
        </w:tc>
      </w:tr>
      <w:tr w:rsidR="004D4D6D" w:rsidRPr="006228CB" w14:paraId="22C76F38" w14:textId="77777777" w:rsidTr="006228CB">
        <w:trPr>
          <w:trHeight w:val="805"/>
        </w:trPr>
        <w:tc>
          <w:tcPr>
            <w:tcW w:w="2977" w:type="dxa"/>
          </w:tcPr>
          <w:p w14:paraId="4374D376" w14:textId="77777777" w:rsidR="004D4D6D" w:rsidRPr="006228CB" w:rsidRDefault="0085222C" w:rsidP="00F375AB">
            <w:pPr>
              <w:pStyle w:val="TableParagraph"/>
              <w:spacing w:before="120" w:after="120" w:line="240" w:lineRule="atLeast"/>
              <w:ind w:left="108"/>
              <w:rPr>
                <w:rFonts w:ascii="Arial" w:hAnsi="Arial" w:cs="Arial"/>
              </w:rPr>
            </w:pPr>
            <w:r w:rsidRPr="006228CB">
              <w:rPr>
                <w:rFonts w:ascii="Arial" w:hAnsi="Arial" w:cs="Arial"/>
              </w:rPr>
              <w:t>Staff and students from lower socio-economic backgrounds</w:t>
            </w:r>
          </w:p>
        </w:tc>
        <w:tc>
          <w:tcPr>
            <w:tcW w:w="6946" w:type="dxa"/>
          </w:tcPr>
          <w:p w14:paraId="73E13BFE" w14:textId="77777777" w:rsidR="004D4D6D" w:rsidRPr="006228CB" w:rsidRDefault="004D4D6D" w:rsidP="00F375AB">
            <w:pPr>
              <w:pStyle w:val="TableParagraph"/>
              <w:ind w:left="108"/>
              <w:rPr>
                <w:rFonts w:ascii="Arial" w:hAnsi="Arial" w:cs="Arial"/>
              </w:rPr>
            </w:pPr>
          </w:p>
        </w:tc>
      </w:tr>
      <w:tr w:rsidR="00B845C0" w:rsidRPr="006228CB" w14:paraId="3A14E0C4" w14:textId="77777777" w:rsidTr="006228CB">
        <w:trPr>
          <w:trHeight w:val="537"/>
        </w:trPr>
        <w:tc>
          <w:tcPr>
            <w:tcW w:w="2977" w:type="dxa"/>
          </w:tcPr>
          <w:p w14:paraId="58027934" w14:textId="77777777" w:rsidR="00B845C0" w:rsidRPr="006228CB" w:rsidRDefault="00B845C0" w:rsidP="00F375AB">
            <w:pPr>
              <w:pStyle w:val="TableParagraph"/>
              <w:tabs>
                <w:tab w:val="left" w:pos="901"/>
                <w:tab w:val="left" w:pos="2047"/>
              </w:tabs>
              <w:spacing w:before="120" w:after="120" w:line="240" w:lineRule="atLeast"/>
              <w:ind w:left="108"/>
              <w:rPr>
                <w:rFonts w:ascii="Arial" w:hAnsi="Arial" w:cs="Arial"/>
              </w:rPr>
            </w:pPr>
            <w:r w:rsidRPr="006228CB">
              <w:rPr>
                <w:rFonts w:ascii="Arial" w:hAnsi="Arial" w:cs="Arial"/>
              </w:rPr>
              <w:t xml:space="preserve">Intersectionality (include any other relevant information relating to the intersection of any of these protected groups) </w:t>
            </w:r>
          </w:p>
        </w:tc>
        <w:tc>
          <w:tcPr>
            <w:tcW w:w="6946" w:type="dxa"/>
          </w:tcPr>
          <w:p w14:paraId="71F0B321" w14:textId="77777777" w:rsidR="00B845C0" w:rsidRPr="006228CB" w:rsidRDefault="00B845C0" w:rsidP="00F375AB">
            <w:pPr>
              <w:pStyle w:val="TableParagraph"/>
              <w:ind w:left="108"/>
              <w:rPr>
                <w:rFonts w:ascii="Arial" w:hAnsi="Arial" w:cs="Arial"/>
              </w:rPr>
            </w:pPr>
          </w:p>
        </w:tc>
      </w:tr>
    </w:tbl>
    <w:p w14:paraId="4DFF88B5" w14:textId="77777777" w:rsidR="00D124E7" w:rsidRPr="006228CB" w:rsidRDefault="00D124E7">
      <w:pPr>
        <w:rPr>
          <w:rFonts w:ascii="Arial" w:hAnsi="Arial" w:cs="Arial"/>
        </w:rPr>
      </w:pPr>
    </w:p>
    <w:p w14:paraId="5F2C68DC" w14:textId="77777777" w:rsidR="0007042F" w:rsidRPr="006228CB" w:rsidRDefault="0007042F">
      <w:pPr>
        <w:rPr>
          <w:rFonts w:ascii="Arial" w:hAnsi="Arial" w:cs="Arial"/>
        </w:rPr>
      </w:pPr>
    </w:p>
    <w:p w14:paraId="45BFA959" w14:textId="77777777" w:rsidR="009660FE" w:rsidRPr="006228CB" w:rsidRDefault="009660FE">
      <w:pPr>
        <w:pStyle w:val="BodyText"/>
        <w:spacing w:before="7"/>
        <w:rPr>
          <w:rFonts w:ascii="Arial" w:hAnsi="Arial" w:cs="Arial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480"/>
        <w:gridCol w:w="4962"/>
        <w:gridCol w:w="2481"/>
      </w:tblGrid>
      <w:tr w:rsidR="0007042F" w:rsidRPr="006228CB" w14:paraId="2E7C473D" w14:textId="77777777" w:rsidTr="006228CB">
        <w:trPr>
          <w:trHeight w:val="29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0849C" w14:textId="77777777" w:rsidR="0007042F" w:rsidRPr="006228CB" w:rsidRDefault="0007042F" w:rsidP="00C72C9F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b/>
              </w:rPr>
            </w:pPr>
            <w:r w:rsidRPr="006228CB">
              <w:rPr>
                <w:rFonts w:ascii="Arial" w:hAnsi="Arial" w:cs="Arial"/>
                <w:b/>
              </w:rPr>
              <w:t>4. Action Planning</w:t>
            </w:r>
          </w:p>
        </w:tc>
      </w:tr>
      <w:tr w:rsidR="0007042F" w:rsidRPr="006228CB" w14:paraId="6FA57C5C" w14:textId="77777777" w:rsidTr="006228CB">
        <w:trPr>
          <w:trHeight w:val="831"/>
        </w:trPr>
        <w:tc>
          <w:tcPr>
            <w:tcW w:w="2480" w:type="dxa"/>
          </w:tcPr>
          <w:p w14:paraId="70C5BE95" w14:textId="77777777" w:rsidR="0007042F" w:rsidRPr="006228CB" w:rsidRDefault="0007042F" w:rsidP="00C72C9F">
            <w:pPr>
              <w:pStyle w:val="TableParagraph"/>
              <w:ind w:left="107" w:right="95"/>
              <w:jc w:val="both"/>
              <w:rPr>
                <w:rFonts w:ascii="Arial" w:hAnsi="Arial" w:cs="Arial"/>
                <w:b/>
              </w:rPr>
            </w:pPr>
            <w:r w:rsidRPr="006228CB">
              <w:rPr>
                <w:rFonts w:ascii="Arial" w:hAnsi="Arial" w:cs="Arial"/>
                <w:b/>
              </w:rPr>
              <w:t>Issue Identified</w:t>
            </w:r>
          </w:p>
        </w:tc>
        <w:tc>
          <w:tcPr>
            <w:tcW w:w="4962" w:type="dxa"/>
          </w:tcPr>
          <w:p w14:paraId="6D2D48A5" w14:textId="77777777" w:rsidR="0007042F" w:rsidRPr="006228CB" w:rsidRDefault="0007042F" w:rsidP="00C72C9F">
            <w:pPr>
              <w:pStyle w:val="TableParagraph"/>
              <w:ind w:left="107" w:right="91"/>
              <w:jc w:val="both"/>
              <w:rPr>
                <w:rFonts w:ascii="Arial" w:hAnsi="Arial" w:cs="Arial"/>
                <w:b/>
              </w:rPr>
            </w:pPr>
            <w:r w:rsidRPr="006228CB">
              <w:rPr>
                <w:rFonts w:ascii="Arial" w:hAnsi="Arial" w:cs="Arial"/>
                <w:b/>
              </w:rPr>
              <w:t>Planned Action</w:t>
            </w:r>
          </w:p>
        </w:tc>
        <w:tc>
          <w:tcPr>
            <w:tcW w:w="2481" w:type="dxa"/>
          </w:tcPr>
          <w:p w14:paraId="7D48DF25" w14:textId="77777777" w:rsidR="0007042F" w:rsidRPr="006228CB" w:rsidRDefault="0007042F" w:rsidP="00C72C9F">
            <w:pPr>
              <w:pStyle w:val="TableParagraph"/>
              <w:spacing w:line="265" w:lineRule="exact"/>
              <w:ind w:left="107"/>
              <w:rPr>
                <w:rFonts w:ascii="Arial" w:hAnsi="Arial" w:cs="Arial"/>
                <w:b/>
              </w:rPr>
            </w:pPr>
            <w:r w:rsidRPr="006228CB">
              <w:rPr>
                <w:rFonts w:ascii="Arial" w:hAnsi="Arial" w:cs="Arial"/>
                <w:b/>
              </w:rPr>
              <w:t>Lead and Timeframe</w:t>
            </w:r>
          </w:p>
        </w:tc>
      </w:tr>
      <w:tr w:rsidR="0007042F" w:rsidRPr="006228CB" w14:paraId="22479A77" w14:textId="77777777" w:rsidTr="006228CB">
        <w:trPr>
          <w:trHeight w:val="580"/>
        </w:trPr>
        <w:tc>
          <w:tcPr>
            <w:tcW w:w="2480" w:type="dxa"/>
          </w:tcPr>
          <w:p w14:paraId="3AA0C13F" w14:textId="77777777" w:rsidR="0007042F" w:rsidRPr="006228CB" w:rsidRDefault="0007042F" w:rsidP="00C72C9F">
            <w:pPr>
              <w:pStyle w:val="TableParagraph"/>
              <w:ind w:left="107" w:right="95"/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4422500C" w14:textId="77777777" w:rsidR="0007042F" w:rsidRPr="006228CB" w:rsidRDefault="0007042F" w:rsidP="00C72C9F">
            <w:pPr>
              <w:pStyle w:val="TableParagraph"/>
              <w:ind w:left="107" w:right="91"/>
              <w:jc w:val="both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7365C51B" w14:textId="77777777" w:rsidR="0007042F" w:rsidRPr="006228CB" w:rsidRDefault="0007042F" w:rsidP="00C72C9F">
            <w:pPr>
              <w:pStyle w:val="TableParagraph"/>
              <w:spacing w:line="265" w:lineRule="exact"/>
              <w:ind w:left="107"/>
              <w:rPr>
                <w:rFonts w:ascii="Arial" w:hAnsi="Arial" w:cs="Arial"/>
              </w:rPr>
            </w:pPr>
          </w:p>
        </w:tc>
      </w:tr>
      <w:tr w:rsidR="0007042F" w:rsidRPr="006228CB" w14:paraId="78C768CD" w14:textId="77777777" w:rsidTr="006228CB">
        <w:trPr>
          <w:trHeight w:val="557"/>
        </w:trPr>
        <w:tc>
          <w:tcPr>
            <w:tcW w:w="2480" w:type="dxa"/>
          </w:tcPr>
          <w:p w14:paraId="2FFD923C" w14:textId="77777777" w:rsidR="0007042F" w:rsidRPr="006228CB" w:rsidRDefault="0007042F" w:rsidP="00C72C9F">
            <w:pPr>
              <w:pStyle w:val="TableParagraph"/>
              <w:ind w:left="107" w:right="95"/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2DDFDAD2" w14:textId="77777777" w:rsidR="0007042F" w:rsidRPr="006228CB" w:rsidRDefault="0007042F" w:rsidP="00C72C9F">
            <w:pPr>
              <w:pStyle w:val="TableParagraph"/>
              <w:ind w:left="107" w:right="91"/>
              <w:jc w:val="both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7FDA67A7" w14:textId="77777777" w:rsidR="0007042F" w:rsidRPr="006228CB" w:rsidRDefault="0007042F" w:rsidP="00C72C9F">
            <w:pPr>
              <w:pStyle w:val="TableParagraph"/>
              <w:spacing w:line="265" w:lineRule="exact"/>
              <w:ind w:left="107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X="10" w:tblpY="690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928"/>
      </w:tblGrid>
      <w:tr w:rsidR="00D124E7" w:rsidRPr="006228CB" w14:paraId="1A9D4B03" w14:textId="77777777" w:rsidTr="006228CB">
        <w:trPr>
          <w:trHeight w:val="294"/>
        </w:trPr>
        <w:tc>
          <w:tcPr>
            <w:tcW w:w="9928" w:type="dxa"/>
            <w:shd w:val="clear" w:color="auto" w:fill="auto"/>
          </w:tcPr>
          <w:p w14:paraId="150C797C" w14:textId="77777777" w:rsidR="00D124E7" w:rsidRPr="006228CB" w:rsidRDefault="00D124E7" w:rsidP="00F375AB">
            <w:pPr>
              <w:pStyle w:val="TableParagraph"/>
              <w:spacing w:line="275" w:lineRule="exact"/>
              <w:rPr>
                <w:rFonts w:ascii="Arial" w:hAnsi="Arial" w:cs="Arial"/>
                <w:b/>
              </w:rPr>
            </w:pPr>
            <w:r w:rsidRPr="006228CB">
              <w:rPr>
                <w:rFonts w:ascii="Arial" w:hAnsi="Arial" w:cs="Arial"/>
                <w:b/>
              </w:rPr>
              <w:t>5. Monitoring and Review</w:t>
            </w:r>
          </w:p>
        </w:tc>
      </w:tr>
      <w:tr w:rsidR="00D124E7" w:rsidRPr="006228CB" w14:paraId="60323D67" w14:textId="77777777" w:rsidTr="006228CB">
        <w:trPr>
          <w:trHeight w:val="266"/>
        </w:trPr>
        <w:tc>
          <w:tcPr>
            <w:tcW w:w="9928" w:type="dxa"/>
            <w:tcBorders>
              <w:bottom w:val="single" w:sz="6" w:space="0" w:color="000000"/>
            </w:tcBorders>
          </w:tcPr>
          <w:p w14:paraId="1F537813" w14:textId="77777777" w:rsidR="00D124E7" w:rsidRPr="006228CB" w:rsidRDefault="00D124E7" w:rsidP="00F375AB">
            <w:pPr>
              <w:pStyle w:val="TableParagraph"/>
              <w:spacing w:line="246" w:lineRule="exact"/>
              <w:ind w:left="107"/>
              <w:rPr>
                <w:rFonts w:ascii="Arial" w:hAnsi="Arial" w:cs="Arial"/>
              </w:rPr>
            </w:pPr>
            <w:r w:rsidRPr="006228CB">
              <w:rPr>
                <w:rFonts w:ascii="Arial" w:hAnsi="Arial" w:cs="Arial"/>
              </w:rPr>
              <w:t>How will you monitor the impact of your project once it has been put into effect?</w:t>
            </w:r>
          </w:p>
        </w:tc>
      </w:tr>
      <w:tr w:rsidR="00D124E7" w:rsidRPr="006228CB" w14:paraId="4B4BE184" w14:textId="77777777" w:rsidTr="004A4278">
        <w:trPr>
          <w:trHeight w:val="969"/>
        </w:trPr>
        <w:tc>
          <w:tcPr>
            <w:tcW w:w="9928" w:type="dxa"/>
            <w:tcBorders>
              <w:top w:val="single" w:sz="6" w:space="0" w:color="000000"/>
            </w:tcBorders>
          </w:tcPr>
          <w:p w14:paraId="026A83B8" w14:textId="77777777" w:rsidR="00D124E7" w:rsidRPr="006228CB" w:rsidRDefault="00D124E7" w:rsidP="00F375A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124E7" w:rsidRPr="006228CB" w14:paraId="543015BD" w14:textId="77777777" w:rsidTr="006228CB">
        <w:trPr>
          <w:trHeight w:val="537"/>
        </w:trPr>
        <w:tc>
          <w:tcPr>
            <w:tcW w:w="9928" w:type="dxa"/>
          </w:tcPr>
          <w:p w14:paraId="124AA1DB" w14:textId="12F87803" w:rsidR="00D124E7" w:rsidRPr="006228CB" w:rsidRDefault="00D124E7" w:rsidP="00F375AB">
            <w:pPr>
              <w:pStyle w:val="TableParagraph"/>
              <w:spacing w:line="257" w:lineRule="exact"/>
              <w:ind w:left="107"/>
              <w:rPr>
                <w:rFonts w:ascii="Arial" w:hAnsi="Arial" w:cs="Arial"/>
              </w:rPr>
            </w:pPr>
            <w:r w:rsidRPr="006228CB">
              <w:rPr>
                <w:rFonts w:ascii="Arial" w:hAnsi="Arial" w:cs="Arial"/>
              </w:rPr>
              <w:t xml:space="preserve">Sign off from </w:t>
            </w:r>
            <w:r w:rsidR="006A388C">
              <w:rPr>
                <w:rFonts w:ascii="Arial" w:hAnsi="Arial" w:cs="Arial"/>
              </w:rPr>
              <w:t>the project leader</w:t>
            </w:r>
            <w:r w:rsidRPr="006228CB">
              <w:rPr>
                <w:rFonts w:ascii="Arial" w:hAnsi="Arial" w:cs="Arial"/>
              </w:rPr>
              <w:t>:</w:t>
            </w:r>
          </w:p>
        </w:tc>
      </w:tr>
      <w:tr w:rsidR="00D124E7" w:rsidRPr="006228CB" w14:paraId="5D14942F" w14:textId="77777777" w:rsidTr="006228CB">
        <w:trPr>
          <w:trHeight w:val="537"/>
        </w:trPr>
        <w:tc>
          <w:tcPr>
            <w:tcW w:w="9928" w:type="dxa"/>
          </w:tcPr>
          <w:p w14:paraId="53BEE2EE" w14:textId="77777777" w:rsidR="00D124E7" w:rsidRPr="006228CB" w:rsidRDefault="00D124E7" w:rsidP="00F375AB">
            <w:pPr>
              <w:pStyle w:val="TableParagraph"/>
              <w:spacing w:line="257" w:lineRule="exact"/>
              <w:ind w:left="107"/>
              <w:rPr>
                <w:rFonts w:ascii="Arial" w:hAnsi="Arial" w:cs="Arial"/>
              </w:rPr>
            </w:pPr>
            <w:r w:rsidRPr="006228CB">
              <w:rPr>
                <w:rFonts w:ascii="Arial" w:hAnsi="Arial" w:cs="Arial"/>
              </w:rPr>
              <w:t>Review Date:</w:t>
            </w:r>
          </w:p>
        </w:tc>
      </w:tr>
    </w:tbl>
    <w:p w14:paraId="7985B31A" w14:textId="77777777" w:rsidR="00D124E7" w:rsidRPr="006228CB" w:rsidRDefault="00D124E7">
      <w:pPr>
        <w:spacing w:line="265" w:lineRule="exact"/>
        <w:rPr>
          <w:rFonts w:ascii="Arial" w:hAnsi="Arial" w:cs="Arial"/>
        </w:rPr>
      </w:pPr>
    </w:p>
    <w:p w14:paraId="1934D918" w14:textId="77777777" w:rsidR="00D124E7" w:rsidRPr="006228CB" w:rsidRDefault="00D124E7" w:rsidP="00D124E7">
      <w:pPr>
        <w:rPr>
          <w:rFonts w:ascii="Arial" w:hAnsi="Arial" w:cs="Arial"/>
        </w:rPr>
      </w:pPr>
    </w:p>
    <w:p w14:paraId="1B792FE2" w14:textId="77777777" w:rsidR="00D124E7" w:rsidRPr="006228CB" w:rsidRDefault="00D124E7" w:rsidP="00D124E7">
      <w:pPr>
        <w:rPr>
          <w:rFonts w:ascii="Arial" w:hAnsi="Arial" w:cs="Arial"/>
        </w:rPr>
      </w:pPr>
    </w:p>
    <w:p w14:paraId="132EB37E" w14:textId="77777777" w:rsidR="00D124E7" w:rsidRPr="006228CB" w:rsidRDefault="00D124E7" w:rsidP="00D124E7">
      <w:pPr>
        <w:rPr>
          <w:rFonts w:ascii="Arial" w:hAnsi="Arial" w:cs="Arial"/>
        </w:rPr>
      </w:pPr>
    </w:p>
    <w:p w14:paraId="01A899B5" w14:textId="77777777" w:rsidR="00D124E7" w:rsidRPr="006228CB" w:rsidRDefault="00D124E7" w:rsidP="00D124E7">
      <w:pPr>
        <w:rPr>
          <w:rFonts w:ascii="Arial" w:hAnsi="Arial" w:cs="Arial"/>
        </w:rPr>
      </w:pPr>
    </w:p>
    <w:p w14:paraId="773402DB" w14:textId="03A71B8C" w:rsidR="00DA21CC" w:rsidRPr="00E768AE" w:rsidRDefault="00DA21CC" w:rsidP="00E768AE">
      <w:pPr>
        <w:pStyle w:val="Heading1"/>
        <w:spacing w:before="1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sectPr w:rsidR="00DA21CC" w:rsidRPr="00E768AE" w:rsidSect="006228CB">
      <w:pgSz w:w="11907" w:h="16839" w:code="9"/>
      <w:pgMar w:top="1440" w:right="1041" w:bottom="1160" w:left="1276" w:header="0" w:footer="9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74F9B" w14:textId="77777777" w:rsidR="002B3085" w:rsidRDefault="002B3085">
      <w:r>
        <w:separator/>
      </w:r>
    </w:p>
  </w:endnote>
  <w:endnote w:type="continuationSeparator" w:id="0">
    <w:p w14:paraId="26A6EE7F" w14:textId="77777777" w:rsidR="002B3085" w:rsidRDefault="002B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F18D2" w14:textId="77777777" w:rsidR="006228CB" w:rsidRDefault="006228CB">
    <w:pPr>
      <w:pStyle w:val="Footer"/>
    </w:pPr>
  </w:p>
  <w:p w14:paraId="1D680FFA" w14:textId="77777777" w:rsidR="009660FE" w:rsidRDefault="009660FE">
    <w:pPr>
      <w:pStyle w:val="BodyText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79240" w14:textId="77777777" w:rsidR="002B3085" w:rsidRDefault="002B3085">
      <w:r>
        <w:separator/>
      </w:r>
    </w:p>
  </w:footnote>
  <w:footnote w:type="continuationSeparator" w:id="0">
    <w:p w14:paraId="1B488D5B" w14:textId="77777777" w:rsidR="002B3085" w:rsidRDefault="002B3085">
      <w:r>
        <w:continuationSeparator/>
      </w:r>
    </w:p>
  </w:footnote>
  <w:footnote w:id="1">
    <w:p w14:paraId="1792A610" w14:textId="59150741" w:rsidR="003162CF" w:rsidRPr="006228CB" w:rsidRDefault="003162CF" w:rsidP="00D124E7">
      <w:pPr>
        <w:pStyle w:val="FootnoteText"/>
        <w:rPr>
          <w:rFonts w:ascii="Arial" w:hAnsi="Arial" w:cs="Arial"/>
        </w:rPr>
      </w:pPr>
      <w:r w:rsidRPr="006228CB">
        <w:rPr>
          <w:rStyle w:val="FootnoteReference"/>
          <w:rFonts w:ascii="Arial" w:hAnsi="Arial" w:cs="Arial"/>
        </w:rPr>
        <w:footnoteRef/>
      </w:r>
      <w:r w:rsidRPr="006228CB">
        <w:rPr>
          <w:rFonts w:ascii="Arial" w:hAnsi="Arial" w:cs="Arial"/>
        </w:rPr>
        <w:t xml:space="preserve"> </w:t>
      </w:r>
      <w:r w:rsidR="009E56F8">
        <w:rPr>
          <w:rFonts w:ascii="Arial" w:hAnsi="Arial" w:cs="Arial"/>
        </w:rPr>
        <w:t xml:space="preserve">All of the terms in bold is the terminology used in the </w:t>
      </w:r>
      <w:hyperlink r:id="rId1" w:history="1">
        <w:r w:rsidR="009E56F8" w:rsidRPr="002176DC">
          <w:rPr>
            <w:rStyle w:val="Hyperlink"/>
            <w:rFonts w:ascii="Arial" w:hAnsi="Arial" w:cs="Arial"/>
          </w:rPr>
          <w:t>Equality Act 2010</w:t>
        </w:r>
      </w:hyperlink>
      <w:r w:rsidR="009E56F8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6D4C"/>
    <w:multiLevelType w:val="hybridMultilevel"/>
    <w:tmpl w:val="AE46651C"/>
    <w:lvl w:ilvl="0" w:tplc="38AC839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40567AF6">
      <w:numFmt w:val="bullet"/>
      <w:lvlText w:val="•"/>
      <w:lvlJc w:val="left"/>
      <w:pPr>
        <w:ind w:left="1601" w:hanging="361"/>
      </w:pPr>
      <w:rPr>
        <w:rFonts w:hint="default"/>
        <w:lang w:val="en-GB" w:eastAsia="en-GB" w:bidi="en-GB"/>
      </w:rPr>
    </w:lvl>
    <w:lvl w:ilvl="2" w:tplc="C0147162">
      <w:numFmt w:val="bullet"/>
      <w:lvlText w:val="•"/>
      <w:lvlJc w:val="left"/>
      <w:pPr>
        <w:ind w:left="2383" w:hanging="361"/>
      </w:pPr>
      <w:rPr>
        <w:rFonts w:hint="default"/>
        <w:lang w:val="en-GB" w:eastAsia="en-GB" w:bidi="en-GB"/>
      </w:rPr>
    </w:lvl>
    <w:lvl w:ilvl="3" w:tplc="5A9A283A">
      <w:numFmt w:val="bullet"/>
      <w:lvlText w:val="•"/>
      <w:lvlJc w:val="left"/>
      <w:pPr>
        <w:ind w:left="3165" w:hanging="361"/>
      </w:pPr>
      <w:rPr>
        <w:rFonts w:hint="default"/>
        <w:lang w:val="en-GB" w:eastAsia="en-GB" w:bidi="en-GB"/>
      </w:rPr>
    </w:lvl>
    <w:lvl w:ilvl="4" w:tplc="BA8622EA">
      <w:numFmt w:val="bullet"/>
      <w:lvlText w:val="•"/>
      <w:lvlJc w:val="left"/>
      <w:pPr>
        <w:ind w:left="3946" w:hanging="361"/>
      </w:pPr>
      <w:rPr>
        <w:rFonts w:hint="default"/>
        <w:lang w:val="en-GB" w:eastAsia="en-GB" w:bidi="en-GB"/>
      </w:rPr>
    </w:lvl>
    <w:lvl w:ilvl="5" w:tplc="E8DCC1E0">
      <w:numFmt w:val="bullet"/>
      <w:lvlText w:val="•"/>
      <w:lvlJc w:val="left"/>
      <w:pPr>
        <w:ind w:left="4728" w:hanging="361"/>
      </w:pPr>
      <w:rPr>
        <w:rFonts w:hint="default"/>
        <w:lang w:val="en-GB" w:eastAsia="en-GB" w:bidi="en-GB"/>
      </w:rPr>
    </w:lvl>
    <w:lvl w:ilvl="6" w:tplc="43A45CD0">
      <w:numFmt w:val="bullet"/>
      <w:lvlText w:val="•"/>
      <w:lvlJc w:val="left"/>
      <w:pPr>
        <w:ind w:left="5510" w:hanging="361"/>
      </w:pPr>
      <w:rPr>
        <w:rFonts w:hint="default"/>
        <w:lang w:val="en-GB" w:eastAsia="en-GB" w:bidi="en-GB"/>
      </w:rPr>
    </w:lvl>
    <w:lvl w:ilvl="7" w:tplc="ED3469F4">
      <w:numFmt w:val="bullet"/>
      <w:lvlText w:val="•"/>
      <w:lvlJc w:val="left"/>
      <w:pPr>
        <w:ind w:left="6291" w:hanging="361"/>
      </w:pPr>
      <w:rPr>
        <w:rFonts w:hint="default"/>
        <w:lang w:val="en-GB" w:eastAsia="en-GB" w:bidi="en-GB"/>
      </w:rPr>
    </w:lvl>
    <w:lvl w:ilvl="8" w:tplc="49688FB0">
      <w:numFmt w:val="bullet"/>
      <w:lvlText w:val="•"/>
      <w:lvlJc w:val="left"/>
      <w:pPr>
        <w:ind w:left="7073" w:hanging="361"/>
      </w:pPr>
      <w:rPr>
        <w:rFonts w:hint="default"/>
        <w:lang w:val="en-GB" w:eastAsia="en-GB" w:bidi="en-GB"/>
      </w:rPr>
    </w:lvl>
  </w:abstractNum>
  <w:abstractNum w:abstractNumId="1" w15:restartNumberingAfterBreak="0">
    <w:nsid w:val="04914DBB"/>
    <w:multiLevelType w:val="hybridMultilevel"/>
    <w:tmpl w:val="A7E4577C"/>
    <w:lvl w:ilvl="0" w:tplc="A6F20F5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213200D0">
      <w:numFmt w:val="bullet"/>
      <w:lvlText w:val="•"/>
      <w:lvlJc w:val="left"/>
      <w:pPr>
        <w:ind w:left="1601" w:hanging="361"/>
      </w:pPr>
      <w:rPr>
        <w:rFonts w:hint="default"/>
        <w:lang w:val="en-GB" w:eastAsia="en-GB" w:bidi="en-GB"/>
      </w:rPr>
    </w:lvl>
    <w:lvl w:ilvl="2" w:tplc="8FA065F0">
      <w:numFmt w:val="bullet"/>
      <w:lvlText w:val="•"/>
      <w:lvlJc w:val="left"/>
      <w:pPr>
        <w:ind w:left="2383" w:hanging="361"/>
      </w:pPr>
      <w:rPr>
        <w:rFonts w:hint="default"/>
        <w:lang w:val="en-GB" w:eastAsia="en-GB" w:bidi="en-GB"/>
      </w:rPr>
    </w:lvl>
    <w:lvl w:ilvl="3" w:tplc="0AEA10B6">
      <w:numFmt w:val="bullet"/>
      <w:lvlText w:val="•"/>
      <w:lvlJc w:val="left"/>
      <w:pPr>
        <w:ind w:left="3165" w:hanging="361"/>
      </w:pPr>
      <w:rPr>
        <w:rFonts w:hint="default"/>
        <w:lang w:val="en-GB" w:eastAsia="en-GB" w:bidi="en-GB"/>
      </w:rPr>
    </w:lvl>
    <w:lvl w:ilvl="4" w:tplc="52DEA604">
      <w:numFmt w:val="bullet"/>
      <w:lvlText w:val="•"/>
      <w:lvlJc w:val="left"/>
      <w:pPr>
        <w:ind w:left="3946" w:hanging="361"/>
      </w:pPr>
      <w:rPr>
        <w:rFonts w:hint="default"/>
        <w:lang w:val="en-GB" w:eastAsia="en-GB" w:bidi="en-GB"/>
      </w:rPr>
    </w:lvl>
    <w:lvl w:ilvl="5" w:tplc="98822906">
      <w:numFmt w:val="bullet"/>
      <w:lvlText w:val="•"/>
      <w:lvlJc w:val="left"/>
      <w:pPr>
        <w:ind w:left="4728" w:hanging="361"/>
      </w:pPr>
      <w:rPr>
        <w:rFonts w:hint="default"/>
        <w:lang w:val="en-GB" w:eastAsia="en-GB" w:bidi="en-GB"/>
      </w:rPr>
    </w:lvl>
    <w:lvl w:ilvl="6" w:tplc="11D4544A">
      <w:numFmt w:val="bullet"/>
      <w:lvlText w:val="•"/>
      <w:lvlJc w:val="left"/>
      <w:pPr>
        <w:ind w:left="5510" w:hanging="361"/>
      </w:pPr>
      <w:rPr>
        <w:rFonts w:hint="default"/>
        <w:lang w:val="en-GB" w:eastAsia="en-GB" w:bidi="en-GB"/>
      </w:rPr>
    </w:lvl>
    <w:lvl w:ilvl="7" w:tplc="F45AB024">
      <w:numFmt w:val="bullet"/>
      <w:lvlText w:val="•"/>
      <w:lvlJc w:val="left"/>
      <w:pPr>
        <w:ind w:left="6291" w:hanging="361"/>
      </w:pPr>
      <w:rPr>
        <w:rFonts w:hint="default"/>
        <w:lang w:val="en-GB" w:eastAsia="en-GB" w:bidi="en-GB"/>
      </w:rPr>
    </w:lvl>
    <w:lvl w:ilvl="8" w:tplc="ECC4DC2A">
      <w:numFmt w:val="bullet"/>
      <w:lvlText w:val="•"/>
      <w:lvlJc w:val="left"/>
      <w:pPr>
        <w:ind w:left="7073" w:hanging="361"/>
      </w:pPr>
      <w:rPr>
        <w:rFonts w:hint="default"/>
        <w:lang w:val="en-GB" w:eastAsia="en-GB" w:bidi="en-GB"/>
      </w:rPr>
    </w:lvl>
  </w:abstractNum>
  <w:abstractNum w:abstractNumId="2" w15:restartNumberingAfterBreak="0">
    <w:nsid w:val="072B2910"/>
    <w:multiLevelType w:val="hybridMultilevel"/>
    <w:tmpl w:val="036477CC"/>
    <w:lvl w:ilvl="0" w:tplc="6B04DE2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074A0774">
      <w:numFmt w:val="bullet"/>
      <w:lvlText w:val="•"/>
      <w:lvlJc w:val="left"/>
      <w:pPr>
        <w:ind w:left="1601" w:hanging="361"/>
      </w:pPr>
      <w:rPr>
        <w:rFonts w:hint="default"/>
        <w:lang w:val="en-GB" w:eastAsia="en-GB" w:bidi="en-GB"/>
      </w:rPr>
    </w:lvl>
    <w:lvl w:ilvl="2" w:tplc="66CE7EA4">
      <w:numFmt w:val="bullet"/>
      <w:lvlText w:val="•"/>
      <w:lvlJc w:val="left"/>
      <w:pPr>
        <w:ind w:left="2383" w:hanging="361"/>
      </w:pPr>
      <w:rPr>
        <w:rFonts w:hint="default"/>
        <w:lang w:val="en-GB" w:eastAsia="en-GB" w:bidi="en-GB"/>
      </w:rPr>
    </w:lvl>
    <w:lvl w:ilvl="3" w:tplc="DDBAB4E6">
      <w:numFmt w:val="bullet"/>
      <w:lvlText w:val="•"/>
      <w:lvlJc w:val="left"/>
      <w:pPr>
        <w:ind w:left="3165" w:hanging="361"/>
      </w:pPr>
      <w:rPr>
        <w:rFonts w:hint="default"/>
        <w:lang w:val="en-GB" w:eastAsia="en-GB" w:bidi="en-GB"/>
      </w:rPr>
    </w:lvl>
    <w:lvl w:ilvl="4" w:tplc="8CC6FA1C">
      <w:numFmt w:val="bullet"/>
      <w:lvlText w:val="•"/>
      <w:lvlJc w:val="left"/>
      <w:pPr>
        <w:ind w:left="3946" w:hanging="361"/>
      </w:pPr>
      <w:rPr>
        <w:rFonts w:hint="default"/>
        <w:lang w:val="en-GB" w:eastAsia="en-GB" w:bidi="en-GB"/>
      </w:rPr>
    </w:lvl>
    <w:lvl w:ilvl="5" w:tplc="B144F962">
      <w:numFmt w:val="bullet"/>
      <w:lvlText w:val="•"/>
      <w:lvlJc w:val="left"/>
      <w:pPr>
        <w:ind w:left="4728" w:hanging="361"/>
      </w:pPr>
      <w:rPr>
        <w:rFonts w:hint="default"/>
        <w:lang w:val="en-GB" w:eastAsia="en-GB" w:bidi="en-GB"/>
      </w:rPr>
    </w:lvl>
    <w:lvl w:ilvl="6" w:tplc="C71E49A0">
      <w:numFmt w:val="bullet"/>
      <w:lvlText w:val="•"/>
      <w:lvlJc w:val="left"/>
      <w:pPr>
        <w:ind w:left="5510" w:hanging="361"/>
      </w:pPr>
      <w:rPr>
        <w:rFonts w:hint="default"/>
        <w:lang w:val="en-GB" w:eastAsia="en-GB" w:bidi="en-GB"/>
      </w:rPr>
    </w:lvl>
    <w:lvl w:ilvl="7" w:tplc="D7544C8E">
      <w:numFmt w:val="bullet"/>
      <w:lvlText w:val="•"/>
      <w:lvlJc w:val="left"/>
      <w:pPr>
        <w:ind w:left="6291" w:hanging="361"/>
      </w:pPr>
      <w:rPr>
        <w:rFonts w:hint="default"/>
        <w:lang w:val="en-GB" w:eastAsia="en-GB" w:bidi="en-GB"/>
      </w:rPr>
    </w:lvl>
    <w:lvl w:ilvl="8" w:tplc="7966A23A">
      <w:numFmt w:val="bullet"/>
      <w:lvlText w:val="•"/>
      <w:lvlJc w:val="left"/>
      <w:pPr>
        <w:ind w:left="7073" w:hanging="361"/>
      </w:pPr>
      <w:rPr>
        <w:rFonts w:hint="default"/>
        <w:lang w:val="en-GB" w:eastAsia="en-GB" w:bidi="en-GB"/>
      </w:rPr>
    </w:lvl>
  </w:abstractNum>
  <w:abstractNum w:abstractNumId="3" w15:restartNumberingAfterBreak="0">
    <w:nsid w:val="167C36CC"/>
    <w:multiLevelType w:val="hybridMultilevel"/>
    <w:tmpl w:val="E47AAD90"/>
    <w:lvl w:ilvl="0" w:tplc="ECB4553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7C2C2D60">
      <w:numFmt w:val="bullet"/>
      <w:lvlText w:val="•"/>
      <w:lvlJc w:val="left"/>
      <w:pPr>
        <w:ind w:left="1601" w:hanging="361"/>
      </w:pPr>
      <w:rPr>
        <w:rFonts w:hint="default"/>
        <w:lang w:val="en-GB" w:eastAsia="en-GB" w:bidi="en-GB"/>
      </w:rPr>
    </w:lvl>
    <w:lvl w:ilvl="2" w:tplc="0F9AE246">
      <w:numFmt w:val="bullet"/>
      <w:lvlText w:val="•"/>
      <w:lvlJc w:val="left"/>
      <w:pPr>
        <w:ind w:left="2383" w:hanging="361"/>
      </w:pPr>
      <w:rPr>
        <w:rFonts w:hint="default"/>
        <w:lang w:val="en-GB" w:eastAsia="en-GB" w:bidi="en-GB"/>
      </w:rPr>
    </w:lvl>
    <w:lvl w:ilvl="3" w:tplc="3158895C">
      <w:numFmt w:val="bullet"/>
      <w:lvlText w:val="•"/>
      <w:lvlJc w:val="left"/>
      <w:pPr>
        <w:ind w:left="3165" w:hanging="361"/>
      </w:pPr>
      <w:rPr>
        <w:rFonts w:hint="default"/>
        <w:lang w:val="en-GB" w:eastAsia="en-GB" w:bidi="en-GB"/>
      </w:rPr>
    </w:lvl>
    <w:lvl w:ilvl="4" w:tplc="F2FEB2BA">
      <w:numFmt w:val="bullet"/>
      <w:lvlText w:val="•"/>
      <w:lvlJc w:val="left"/>
      <w:pPr>
        <w:ind w:left="3946" w:hanging="361"/>
      </w:pPr>
      <w:rPr>
        <w:rFonts w:hint="default"/>
        <w:lang w:val="en-GB" w:eastAsia="en-GB" w:bidi="en-GB"/>
      </w:rPr>
    </w:lvl>
    <w:lvl w:ilvl="5" w:tplc="FFC00D4E">
      <w:numFmt w:val="bullet"/>
      <w:lvlText w:val="•"/>
      <w:lvlJc w:val="left"/>
      <w:pPr>
        <w:ind w:left="4728" w:hanging="361"/>
      </w:pPr>
      <w:rPr>
        <w:rFonts w:hint="default"/>
        <w:lang w:val="en-GB" w:eastAsia="en-GB" w:bidi="en-GB"/>
      </w:rPr>
    </w:lvl>
    <w:lvl w:ilvl="6" w:tplc="C6E8469A">
      <w:numFmt w:val="bullet"/>
      <w:lvlText w:val="•"/>
      <w:lvlJc w:val="left"/>
      <w:pPr>
        <w:ind w:left="5510" w:hanging="361"/>
      </w:pPr>
      <w:rPr>
        <w:rFonts w:hint="default"/>
        <w:lang w:val="en-GB" w:eastAsia="en-GB" w:bidi="en-GB"/>
      </w:rPr>
    </w:lvl>
    <w:lvl w:ilvl="7" w:tplc="DF8CAE60">
      <w:numFmt w:val="bullet"/>
      <w:lvlText w:val="•"/>
      <w:lvlJc w:val="left"/>
      <w:pPr>
        <w:ind w:left="6291" w:hanging="361"/>
      </w:pPr>
      <w:rPr>
        <w:rFonts w:hint="default"/>
        <w:lang w:val="en-GB" w:eastAsia="en-GB" w:bidi="en-GB"/>
      </w:rPr>
    </w:lvl>
    <w:lvl w:ilvl="8" w:tplc="06BA85E2">
      <w:numFmt w:val="bullet"/>
      <w:lvlText w:val="•"/>
      <w:lvlJc w:val="left"/>
      <w:pPr>
        <w:ind w:left="7073" w:hanging="361"/>
      </w:pPr>
      <w:rPr>
        <w:rFonts w:hint="default"/>
        <w:lang w:val="en-GB" w:eastAsia="en-GB" w:bidi="en-GB"/>
      </w:rPr>
    </w:lvl>
  </w:abstractNum>
  <w:abstractNum w:abstractNumId="4" w15:restartNumberingAfterBreak="0">
    <w:nsid w:val="24C85369"/>
    <w:multiLevelType w:val="hybridMultilevel"/>
    <w:tmpl w:val="2E6655EE"/>
    <w:lvl w:ilvl="0" w:tplc="23B8CB1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2F40F4C6">
      <w:numFmt w:val="bullet"/>
      <w:lvlText w:val="•"/>
      <w:lvlJc w:val="left"/>
      <w:pPr>
        <w:ind w:left="1601" w:hanging="361"/>
      </w:pPr>
      <w:rPr>
        <w:rFonts w:hint="default"/>
        <w:lang w:val="en-GB" w:eastAsia="en-GB" w:bidi="en-GB"/>
      </w:rPr>
    </w:lvl>
    <w:lvl w:ilvl="2" w:tplc="EBCECFBA">
      <w:numFmt w:val="bullet"/>
      <w:lvlText w:val="•"/>
      <w:lvlJc w:val="left"/>
      <w:pPr>
        <w:ind w:left="2383" w:hanging="361"/>
      </w:pPr>
      <w:rPr>
        <w:rFonts w:hint="default"/>
        <w:lang w:val="en-GB" w:eastAsia="en-GB" w:bidi="en-GB"/>
      </w:rPr>
    </w:lvl>
    <w:lvl w:ilvl="3" w:tplc="CF7A06B4">
      <w:numFmt w:val="bullet"/>
      <w:lvlText w:val="•"/>
      <w:lvlJc w:val="left"/>
      <w:pPr>
        <w:ind w:left="3165" w:hanging="361"/>
      </w:pPr>
      <w:rPr>
        <w:rFonts w:hint="default"/>
        <w:lang w:val="en-GB" w:eastAsia="en-GB" w:bidi="en-GB"/>
      </w:rPr>
    </w:lvl>
    <w:lvl w:ilvl="4" w:tplc="7BCE2AD0">
      <w:numFmt w:val="bullet"/>
      <w:lvlText w:val="•"/>
      <w:lvlJc w:val="left"/>
      <w:pPr>
        <w:ind w:left="3946" w:hanging="361"/>
      </w:pPr>
      <w:rPr>
        <w:rFonts w:hint="default"/>
        <w:lang w:val="en-GB" w:eastAsia="en-GB" w:bidi="en-GB"/>
      </w:rPr>
    </w:lvl>
    <w:lvl w:ilvl="5" w:tplc="EB8606FE">
      <w:numFmt w:val="bullet"/>
      <w:lvlText w:val="•"/>
      <w:lvlJc w:val="left"/>
      <w:pPr>
        <w:ind w:left="4728" w:hanging="361"/>
      </w:pPr>
      <w:rPr>
        <w:rFonts w:hint="default"/>
        <w:lang w:val="en-GB" w:eastAsia="en-GB" w:bidi="en-GB"/>
      </w:rPr>
    </w:lvl>
    <w:lvl w:ilvl="6" w:tplc="7910B9BE">
      <w:numFmt w:val="bullet"/>
      <w:lvlText w:val="•"/>
      <w:lvlJc w:val="left"/>
      <w:pPr>
        <w:ind w:left="5510" w:hanging="361"/>
      </w:pPr>
      <w:rPr>
        <w:rFonts w:hint="default"/>
        <w:lang w:val="en-GB" w:eastAsia="en-GB" w:bidi="en-GB"/>
      </w:rPr>
    </w:lvl>
    <w:lvl w:ilvl="7" w:tplc="384C082C">
      <w:numFmt w:val="bullet"/>
      <w:lvlText w:val="•"/>
      <w:lvlJc w:val="left"/>
      <w:pPr>
        <w:ind w:left="6291" w:hanging="361"/>
      </w:pPr>
      <w:rPr>
        <w:rFonts w:hint="default"/>
        <w:lang w:val="en-GB" w:eastAsia="en-GB" w:bidi="en-GB"/>
      </w:rPr>
    </w:lvl>
    <w:lvl w:ilvl="8" w:tplc="0194C4EE">
      <w:numFmt w:val="bullet"/>
      <w:lvlText w:val="•"/>
      <w:lvlJc w:val="left"/>
      <w:pPr>
        <w:ind w:left="7073" w:hanging="361"/>
      </w:pPr>
      <w:rPr>
        <w:rFonts w:hint="default"/>
        <w:lang w:val="en-GB" w:eastAsia="en-GB" w:bidi="en-GB"/>
      </w:rPr>
    </w:lvl>
  </w:abstractNum>
  <w:abstractNum w:abstractNumId="5" w15:restartNumberingAfterBreak="0">
    <w:nsid w:val="25020276"/>
    <w:multiLevelType w:val="hybridMultilevel"/>
    <w:tmpl w:val="41142712"/>
    <w:lvl w:ilvl="0" w:tplc="2DB4AED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C0680C1E">
      <w:numFmt w:val="bullet"/>
      <w:lvlText w:val="•"/>
      <w:lvlJc w:val="left"/>
      <w:pPr>
        <w:ind w:left="1601" w:hanging="361"/>
      </w:pPr>
      <w:rPr>
        <w:rFonts w:hint="default"/>
        <w:lang w:val="en-GB" w:eastAsia="en-GB" w:bidi="en-GB"/>
      </w:rPr>
    </w:lvl>
    <w:lvl w:ilvl="2" w:tplc="5A8880DC">
      <w:numFmt w:val="bullet"/>
      <w:lvlText w:val="•"/>
      <w:lvlJc w:val="left"/>
      <w:pPr>
        <w:ind w:left="2383" w:hanging="361"/>
      </w:pPr>
      <w:rPr>
        <w:rFonts w:hint="default"/>
        <w:lang w:val="en-GB" w:eastAsia="en-GB" w:bidi="en-GB"/>
      </w:rPr>
    </w:lvl>
    <w:lvl w:ilvl="3" w:tplc="0824C8E4">
      <w:numFmt w:val="bullet"/>
      <w:lvlText w:val="•"/>
      <w:lvlJc w:val="left"/>
      <w:pPr>
        <w:ind w:left="3165" w:hanging="361"/>
      </w:pPr>
      <w:rPr>
        <w:rFonts w:hint="default"/>
        <w:lang w:val="en-GB" w:eastAsia="en-GB" w:bidi="en-GB"/>
      </w:rPr>
    </w:lvl>
    <w:lvl w:ilvl="4" w:tplc="6DB41840">
      <w:numFmt w:val="bullet"/>
      <w:lvlText w:val="•"/>
      <w:lvlJc w:val="left"/>
      <w:pPr>
        <w:ind w:left="3946" w:hanging="361"/>
      </w:pPr>
      <w:rPr>
        <w:rFonts w:hint="default"/>
        <w:lang w:val="en-GB" w:eastAsia="en-GB" w:bidi="en-GB"/>
      </w:rPr>
    </w:lvl>
    <w:lvl w:ilvl="5" w:tplc="B1D84EF2">
      <w:numFmt w:val="bullet"/>
      <w:lvlText w:val="•"/>
      <w:lvlJc w:val="left"/>
      <w:pPr>
        <w:ind w:left="4728" w:hanging="361"/>
      </w:pPr>
      <w:rPr>
        <w:rFonts w:hint="default"/>
        <w:lang w:val="en-GB" w:eastAsia="en-GB" w:bidi="en-GB"/>
      </w:rPr>
    </w:lvl>
    <w:lvl w:ilvl="6" w:tplc="0854E75E">
      <w:numFmt w:val="bullet"/>
      <w:lvlText w:val="•"/>
      <w:lvlJc w:val="left"/>
      <w:pPr>
        <w:ind w:left="5510" w:hanging="361"/>
      </w:pPr>
      <w:rPr>
        <w:rFonts w:hint="default"/>
        <w:lang w:val="en-GB" w:eastAsia="en-GB" w:bidi="en-GB"/>
      </w:rPr>
    </w:lvl>
    <w:lvl w:ilvl="7" w:tplc="A07E9260">
      <w:numFmt w:val="bullet"/>
      <w:lvlText w:val="•"/>
      <w:lvlJc w:val="left"/>
      <w:pPr>
        <w:ind w:left="6291" w:hanging="361"/>
      </w:pPr>
      <w:rPr>
        <w:rFonts w:hint="default"/>
        <w:lang w:val="en-GB" w:eastAsia="en-GB" w:bidi="en-GB"/>
      </w:rPr>
    </w:lvl>
    <w:lvl w:ilvl="8" w:tplc="082CC21A">
      <w:numFmt w:val="bullet"/>
      <w:lvlText w:val="•"/>
      <w:lvlJc w:val="left"/>
      <w:pPr>
        <w:ind w:left="7073" w:hanging="361"/>
      </w:pPr>
      <w:rPr>
        <w:rFonts w:hint="default"/>
        <w:lang w:val="en-GB" w:eastAsia="en-GB" w:bidi="en-GB"/>
      </w:rPr>
    </w:lvl>
  </w:abstractNum>
  <w:abstractNum w:abstractNumId="6" w15:restartNumberingAfterBreak="0">
    <w:nsid w:val="4C5407DF"/>
    <w:multiLevelType w:val="hybridMultilevel"/>
    <w:tmpl w:val="4EF6B7F4"/>
    <w:lvl w:ilvl="0" w:tplc="96E8AFD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0E82858">
      <w:numFmt w:val="bullet"/>
      <w:lvlText w:val="•"/>
      <w:lvlJc w:val="left"/>
      <w:pPr>
        <w:ind w:left="1601" w:hanging="361"/>
      </w:pPr>
      <w:rPr>
        <w:rFonts w:hint="default"/>
        <w:lang w:val="en-GB" w:eastAsia="en-GB" w:bidi="en-GB"/>
      </w:rPr>
    </w:lvl>
    <w:lvl w:ilvl="2" w:tplc="FD344C12">
      <w:numFmt w:val="bullet"/>
      <w:lvlText w:val="•"/>
      <w:lvlJc w:val="left"/>
      <w:pPr>
        <w:ind w:left="2383" w:hanging="361"/>
      </w:pPr>
      <w:rPr>
        <w:rFonts w:hint="default"/>
        <w:lang w:val="en-GB" w:eastAsia="en-GB" w:bidi="en-GB"/>
      </w:rPr>
    </w:lvl>
    <w:lvl w:ilvl="3" w:tplc="DD22EBFC">
      <w:numFmt w:val="bullet"/>
      <w:lvlText w:val="•"/>
      <w:lvlJc w:val="left"/>
      <w:pPr>
        <w:ind w:left="3165" w:hanging="361"/>
      </w:pPr>
      <w:rPr>
        <w:rFonts w:hint="default"/>
        <w:lang w:val="en-GB" w:eastAsia="en-GB" w:bidi="en-GB"/>
      </w:rPr>
    </w:lvl>
    <w:lvl w:ilvl="4" w:tplc="ADFAC336">
      <w:numFmt w:val="bullet"/>
      <w:lvlText w:val="•"/>
      <w:lvlJc w:val="left"/>
      <w:pPr>
        <w:ind w:left="3946" w:hanging="361"/>
      </w:pPr>
      <w:rPr>
        <w:rFonts w:hint="default"/>
        <w:lang w:val="en-GB" w:eastAsia="en-GB" w:bidi="en-GB"/>
      </w:rPr>
    </w:lvl>
    <w:lvl w:ilvl="5" w:tplc="91281A6C">
      <w:numFmt w:val="bullet"/>
      <w:lvlText w:val="•"/>
      <w:lvlJc w:val="left"/>
      <w:pPr>
        <w:ind w:left="4728" w:hanging="361"/>
      </w:pPr>
      <w:rPr>
        <w:rFonts w:hint="default"/>
        <w:lang w:val="en-GB" w:eastAsia="en-GB" w:bidi="en-GB"/>
      </w:rPr>
    </w:lvl>
    <w:lvl w:ilvl="6" w:tplc="E27A2684">
      <w:numFmt w:val="bullet"/>
      <w:lvlText w:val="•"/>
      <w:lvlJc w:val="left"/>
      <w:pPr>
        <w:ind w:left="5510" w:hanging="361"/>
      </w:pPr>
      <w:rPr>
        <w:rFonts w:hint="default"/>
        <w:lang w:val="en-GB" w:eastAsia="en-GB" w:bidi="en-GB"/>
      </w:rPr>
    </w:lvl>
    <w:lvl w:ilvl="7" w:tplc="F418FDA2">
      <w:numFmt w:val="bullet"/>
      <w:lvlText w:val="•"/>
      <w:lvlJc w:val="left"/>
      <w:pPr>
        <w:ind w:left="6291" w:hanging="361"/>
      </w:pPr>
      <w:rPr>
        <w:rFonts w:hint="default"/>
        <w:lang w:val="en-GB" w:eastAsia="en-GB" w:bidi="en-GB"/>
      </w:rPr>
    </w:lvl>
    <w:lvl w:ilvl="8" w:tplc="ED489C58">
      <w:numFmt w:val="bullet"/>
      <w:lvlText w:val="•"/>
      <w:lvlJc w:val="left"/>
      <w:pPr>
        <w:ind w:left="7073" w:hanging="361"/>
      </w:pPr>
      <w:rPr>
        <w:rFonts w:hint="default"/>
        <w:lang w:val="en-GB" w:eastAsia="en-GB" w:bidi="en-GB"/>
      </w:rPr>
    </w:lvl>
  </w:abstractNum>
  <w:abstractNum w:abstractNumId="7" w15:restartNumberingAfterBreak="0">
    <w:nsid w:val="602A0105"/>
    <w:multiLevelType w:val="hybridMultilevel"/>
    <w:tmpl w:val="A1B4FB70"/>
    <w:lvl w:ilvl="0" w:tplc="8D5C9E2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BC495B0">
      <w:numFmt w:val="bullet"/>
      <w:lvlText w:val="•"/>
      <w:lvlJc w:val="left"/>
      <w:pPr>
        <w:ind w:left="1601" w:hanging="361"/>
      </w:pPr>
      <w:rPr>
        <w:rFonts w:hint="default"/>
        <w:lang w:val="en-GB" w:eastAsia="en-GB" w:bidi="en-GB"/>
      </w:rPr>
    </w:lvl>
    <w:lvl w:ilvl="2" w:tplc="1C2AF32A">
      <w:numFmt w:val="bullet"/>
      <w:lvlText w:val="•"/>
      <w:lvlJc w:val="left"/>
      <w:pPr>
        <w:ind w:left="2383" w:hanging="361"/>
      </w:pPr>
      <w:rPr>
        <w:rFonts w:hint="default"/>
        <w:lang w:val="en-GB" w:eastAsia="en-GB" w:bidi="en-GB"/>
      </w:rPr>
    </w:lvl>
    <w:lvl w:ilvl="3" w:tplc="1F5EACF6">
      <w:numFmt w:val="bullet"/>
      <w:lvlText w:val="•"/>
      <w:lvlJc w:val="left"/>
      <w:pPr>
        <w:ind w:left="3165" w:hanging="361"/>
      </w:pPr>
      <w:rPr>
        <w:rFonts w:hint="default"/>
        <w:lang w:val="en-GB" w:eastAsia="en-GB" w:bidi="en-GB"/>
      </w:rPr>
    </w:lvl>
    <w:lvl w:ilvl="4" w:tplc="0EC89470">
      <w:numFmt w:val="bullet"/>
      <w:lvlText w:val="•"/>
      <w:lvlJc w:val="left"/>
      <w:pPr>
        <w:ind w:left="3946" w:hanging="361"/>
      </w:pPr>
      <w:rPr>
        <w:rFonts w:hint="default"/>
        <w:lang w:val="en-GB" w:eastAsia="en-GB" w:bidi="en-GB"/>
      </w:rPr>
    </w:lvl>
    <w:lvl w:ilvl="5" w:tplc="05F86500">
      <w:numFmt w:val="bullet"/>
      <w:lvlText w:val="•"/>
      <w:lvlJc w:val="left"/>
      <w:pPr>
        <w:ind w:left="4728" w:hanging="361"/>
      </w:pPr>
      <w:rPr>
        <w:rFonts w:hint="default"/>
        <w:lang w:val="en-GB" w:eastAsia="en-GB" w:bidi="en-GB"/>
      </w:rPr>
    </w:lvl>
    <w:lvl w:ilvl="6" w:tplc="4620C7F8">
      <w:numFmt w:val="bullet"/>
      <w:lvlText w:val="•"/>
      <w:lvlJc w:val="left"/>
      <w:pPr>
        <w:ind w:left="5510" w:hanging="361"/>
      </w:pPr>
      <w:rPr>
        <w:rFonts w:hint="default"/>
        <w:lang w:val="en-GB" w:eastAsia="en-GB" w:bidi="en-GB"/>
      </w:rPr>
    </w:lvl>
    <w:lvl w:ilvl="7" w:tplc="E9749AD8">
      <w:numFmt w:val="bullet"/>
      <w:lvlText w:val="•"/>
      <w:lvlJc w:val="left"/>
      <w:pPr>
        <w:ind w:left="6291" w:hanging="361"/>
      </w:pPr>
      <w:rPr>
        <w:rFonts w:hint="default"/>
        <w:lang w:val="en-GB" w:eastAsia="en-GB" w:bidi="en-GB"/>
      </w:rPr>
    </w:lvl>
    <w:lvl w:ilvl="8" w:tplc="EA566F3E">
      <w:numFmt w:val="bullet"/>
      <w:lvlText w:val="•"/>
      <w:lvlJc w:val="left"/>
      <w:pPr>
        <w:ind w:left="7073" w:hanging="361"/>
      </w:pPr>
      <w:rPr>
        <w:rFonts w:hint="default"/>
        <w:lang w:val="en-GB" w:eastAsia="en-GB" w:bidi="en-GB"/>
      </w:rPr>
    </w:lvl>
  </w:abstractNum>
  <w:abstractNum w:abstractNumId="8" w15:restartNumberingAfterBreak="0">
    <w:nsid w:val="6C7626E9"/>
    <w:multiLevelType w:val="hybridMultilevel"/>
    <w:tmpl w:val="F188A636"/>
    <w:lvl w:ilvl="0" w:tplc="7548A6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D638F"/>
    <w:multiLevelType w:val="hybridMultilevel"/>
    <w:tmpl w:val="4AE82FEE"/>
    <w:lvl w:ilvl="0" w:tplc="24AEB0D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166C6C26">
      <w:numFmt w:val="bullet"/>
      <w:lvlText w:val="•"/>
      <w:lvlJc w:val="left"/>
      <w:pPr>
        <w:ind w:left="1601" w:hanging="361"/>
      </w:pPr>
      <w:rPr>
        <w:rFonts w:hint="default"/>
        <w:lang w:val="en-GB" w:eastAsia="en-GB" w:bidi="en-GB"/>
      </w:rPr>
    </w:lvl>
    <w:lvl w:ilvl="2" w:tplc="7512A25A">
      <w:numFmt w:val="bullet"/>
      <w:lvlText w:val="•"/>
      <w:lvlJc w:val="left"/>
      <w:pPr>
        <w:ind w:left="2383" w:hanging="361"/>
      </w:pPr>
      <w:rPr>
        <w:rFonts w:hint="default"/>
        <w:lang w:val="en-GB" w:eastAsia="en-GB" w:bidi="en-GB"/>
      </w:rPr>
    </w:lvl>
    <w:lvl w:ilvl="3" w:tplc="D756AC18">
      <w:numFmt w:val="bullet"/>
      <w:lvlText w:val="•"/>
      <w:lvlJc w:val="left"/>
      <w:pPr>
        <w:ind w:left="3165" w:hanging="361"/>
      </w:pPr>
      <w:rPr>
        <w:rFonts w:hint="default"/>
        <w:lang w:val="en-GB" w:eastAsia="en-GB" w:bidi="en-GB"/>
      </w:rPr>
    </w:lvl>
    <w:lvl w:ilvl="4" w:tplc="9384C87E">
      <w:numFmt w:val="bullet"/>
      <w:lvlText w:val="•"/>
      <w:lvlJc w:val="left"/>
      <w:pPr>
        <w:ind w:left="3946" w:hanging="361"/>
      </w:pPr>
      <w:rPr>
        <w:rFonts w:hint="default"/>
        <w:lang w:val="en-GB" w:eastAsia="en-GB" w:bidi="en-GB"/>
      </w:rPr>
    </w:lvl>
    <w:lvl w:ilvl="5" w:tplc="3224FACC">
      <w:numFmt w:val="bullet"/>
      <w:lvlText w:val="•"/>
      <w:lvlJc w:val="left"/>
      <w:pPr>
        <w:ind w:left="4728" w:hanging="361"/>
      </w:pPr>
      <w:rPr>
        <w:rFonts w:hint="default"/>
        <w:lang w:val="en-GB" w:eastAsia="en-GB" w:bidi="en-GB"/>
      </w:rPr>
    </w:lvl>
    <w:lvl w:ilvl="6" w:tplc="FA08C71E">
      <w:numFmt w:val="bullet"/>
      <w:lvlText w:val="•"/>
      <w:lvlJc w:val="left"/>
      <w:pPr>
        <w:ind w:left="5510" w:hanging="361"/>
      </w:pPr>
      <w:rPr>
        <w:rFonts w:hint="default"/>
        <w:lang w:val="en-GB" w:eastAsia="en-GB" w:bidi="en-GB"/>
      </w:rPr>
    </w:lvl>
    <w:lvl w:ilvl="7" w:tplc="569647FE">
      <w:numFmt w:val="bullet"/>
      <w:lvlText w:val="•"/>
      <w:lvlJc w:val="left"/>
      <w:pPr>
        <w:ind w:left="6291" w:hanging="361"/>
      </w:pPr>
      <w:rPr>
        <w:rFonts w:hint="default"/>
        <w:lang w:val="en-GB" w:eastAsia="en-GB" w:bidi="en-GB"/>
      </w:rPr>
    </w:lvl>
    <w:lvl w:ilvl="8" w:tplc="2FBA74AA">
      <w:numFmt w:val="bullet"/>
      <w:lvlText w:val="•"/>
      <w:lvlJc w:val="left"/>
      <w:pPr>
        <w:ind w:left="7073" w:hanging="361"/>
      </w:pPr>
      <w:rPr>
        <w:rFonts w:hint="default"/>
        <w:lang w:val="en-GB" w:eastAsia="en-GB" w:bidi="en-GB"/>
      </w:rPr>
    </w:lvl>
  </w:abstractNum>
  <w:abstractNum w:abstractNumId="10" w15:restartNumberingAfterBreak="0">
    <w:nsid w:val="742929AE"/>
    <w:multiLevelType w:val="hybridMultilevel"/>
    <w:tmpl w:val="7234A9AA"/>
    <w:lvl w:ilvl="0" w:tplc="60867F4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F524C08">
      <w:numFmt w:val="bullet"/>
      <w:lvlText w:val="•"/>
      <w:lvlJc w:val="left"/>
      <w:pPr>
        <w:ind w:left="1601" w:hanging="361"/>
      </w:pPr>
      <w:rPr>
        <w:rFonts w:hint="default"/>
        <w:lang w:val="en-GB" w:eastAsia="en-GB" w:bidi="en-GB"/>
      </w:rPr>
    </w:lvl>
    <w:lvl w:ilvl="2" w:tplc="5F826E66">
      <w:numFmt w:val="bullet"/>
      <w:lvlText w:val="•"/>
      <w:lvlJc w:val="left"/>
      <w:pPr>
        <w:ind w:left="2383" w:hanging="361"/>
      </w:pPr>
      <w:rPr>
        <w:rFonts w:hint="default"/>
        <w:lang w:val="en-GB" w:eastAsia="en-GB" w:bidi="en-GB"/>
      </w:rPr>
    </w:lvl>
    <w:lvl w:ilvl="3" w:tplc="CB96F390">
      <w:numFmt w:val="bullet"/>
      <w:lvlText w:val="•"/>
      <w:lvlJc w:val="left"/>
      <w:pPr>
        <w:ind w:left="3165" w:hanging="361"/>
      </w:pPr>
      <w:rPr>
        <w:rFonts w:hint="default"/>
        <w:lang w:val="en-GB" w:eastAsia="en-GB" w:bidi="en-GB"/>
      </w:rPr>
    </w:lvl>
    <w:lvl w:ilvl="4" w:tplc="81422D78">
      <w:numFmt w:val="bullet"/>
      <w:lvlText w:val="•"/>
      <w:lvlJc w:val="left"/>
      <w:pPr>
        <w:ind w:left="3946" w:hanging="361"/>
      </w:pPr>
      <w:rPr>
        <w:rFonts w:hint="default"/>
        <w:lang w:val="en-GB" w:eastAsia="en-GB" w:bidi="en-GB"/>
      </w:rPr>
    </w:lvl>
    <w:lvl w:ilvl="5" w:tplc="A0FC8B56">
      <w:numFmt w:val="bullet"/>
      <w:lvlText w:val="•"/>
      <w:lvlJc w:val="left"/>
      <w:pPr>
        <w:ind w:left="4728" w:hanging="361"/>
      </w:pPr>
      <w:rPr>
        <w:rFonts w:hint="default"/>
        <w:lang w:val="en-GB" w:eastAsia="en-GB" w:bidi="en-GB"/>
      </w:rPr>
    </w:lvl>
    <w:lvl w:ilvl="6" w:tplc="F1C48F08">
      <w:numFmt w:val="bullet"/>
      <w:lvlText w:val="•"/>
      <w:lvlJc w:val="left"/>
      <w:pPr>
        <w:ind w:left="5510" w:hanging="361"/>
      </w:pPr>
      <w:rPr>
        <w:rFonts w:hint="default"/>
        <w:lang w:val="en-GB" w:eastAsia="en-GB" w:bidi="en-GB"/>
      </w:rPr>
    </w:lvl>
    <w:lvl w:ilvl="7" w:tplc="D2E0857E">
      <w:numFmt w:val="bullet"/>
      <w:lvlText w:val="•"/>
      <w:lvlJc w:val="left"/>
      <w:pPr>
        <w:ind w:left="6291" w:hanging="361"/>
      </w:pPr>
      <w:rPr>
        <w:rFonts w:hint="default"/>
        <w:lang w:val="en-GB" w:eastAsia="en-GB" w:bidi="en-GB"/>
      </w:rPr>
    </w:lvl>
    <w:lvl w:ilvl="8" w:tplc="A134B2F0">
      <w:numFmt w:val="bullet"/>
      <w:lvlText w:val="•"/>
      <w:lvlJc w:val="left"/>
      <w:pPr>
        <w:ind w:left="7073" w:hanging="361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FE"/>
    <w:rsid w:val="00066740"/>
    <w:rsid w:val="0007042F"/>
    <w:rsid w:val="00091D8C"/>
    <w:rsid w:val="001263DB"/>
    <w:rsid w:val="00163F1D"/>
    <w:rsid w:val="00192E0A"/>
    <w:rsid w:val="00197D07"/>
    <w:rsid w:val="001D3021"/>
    <w:rsid w:val="002176DC"/>
    <w:rsid w:val="0023438B"/>
    <w:rsid w:val="00296F64"/>
    <w:rsid w:val="002B3085"/>
    <w:rsid w:val="003162CF"/>
    <w:rsid w:val="0033384E"/>
    <w:rsid w:val="0035494D"/>
    <w:rsid w:val="00384AA0"/>
    <w:rsid w:val="003A0DE9"/>
    <w:rsid w:val="004A4278"/>
    <w:rsid w:val="004D4D6D"/>
    <w:rsid w:val="005525BF"/>
    <w:rsid w:val="006228CB"/>
    <w:rsid w:val="006777E0"/>
    <w:rsid w:val="006A388C"/>
    <w:rsid w:val="006B101C"/>
    <w:rsid w:val="007C6123"/>
    <w:rsid w:val="007C6EB4"/>
    <w:rsid w:val="007D4A7F"/>
    <w:rsid w:val="007E6C18"/>
    <w:rsid w:val="0085222C"/>
    <w:rsid w:val="009660FE"/>
    <w:rsid w:val="009E4E81"/>
    <w:rsid w:val="009E56F8"/>
    <w:rsid w:val="00A26E9C"/>
    <w:rsid w:val="00A67F72"/>
    <w:rsid w:val="00A81F1D"/>
    <w:rsid w:val="00AC6088"/>
    <w:rsid w:val="00AF03AE"/>
    <w:rsid w:val="00B06075"/>
    <w:rsid w:val="00B54317"/>
    <w:rsid w:val="00B845C0"/>
    <w:rsid w:val="00CA2DBA"/>
    <w:rsid w:val="00CF3F32"/>
    <w:rsid w:val="00D124E7"/>
    <w:rsid w:val="00D4018B"/>
    <w:rsid w:val="00DA21CC"/>
    <w:rsid w:val="00E768AE"/>
    <w:rsid w:val="00F375AB"/>
    <w:rsid w:val="00F5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E6185"/>
  <w15:docId w15:val="{A4864485-49AF-4914-98A8-7B01A844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660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1CC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E4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E81"/>
    <w:rPr>
      <w:rFonts w:ascii="Tahoma" w:eastAsia="Calibri" w:hAnsi="Tahoma" w:cs="Tahoma"/>
      <w:sz w:val="16"/>
      <w:szCs w:val="16"/>
      <w:lang w:val="en-GB" w:eastAsia="en-GB"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DA21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DA21CC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DA21C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2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2CF"/>
    <w:rPr>
      <w:rFonts w:ascii="Calibri" w:eastAsia="Calibri" w:hAnsi="Calibri" w:cs="Calibri"/>
      <w:sz w:val="20"/>
      <w:szCs w:val="20"/>
      <w:lang w:val="en-GB"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162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24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4E7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124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4E7"/>
    <w:rPr>
      <w:rFonts w:ascii="Calibri" w:eastAsia="Calibri" w:hAnsi="Calibri" w:cs="Calibri"/>
      <w:lang w:val="en-GB"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17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.arcstaff@lse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uk/ukpga/2010/15/cont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0E9C9-95D6-4D88-8FCD-C7F1327E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 and Political Science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boycen</dc:creator>
  <cp:lastModifiedBy>Gougeon,S</cp:lastModifiedBy>
  <cp:revision>3</cp:revision>
  <dcterms:created xsi:type="dcterms:W3CDTF">2020-11-20T09:52:00Z</dcterms:created>
  <dcterms:modified xsi:type="dcterms:W3CDTF">2020-11-20T09:56:00Z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2019-03-20T00:00:00Z</vt:filetime>
  </property>
</Properties>
</file>